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A9AF0" w14:textId="77777777" w:rsidR="00BE3DF9" w:rsidRDefault="00886C65" w:rsidP="00886C65">
      <w:pPr>
        <w:pStyle w:val="Heading1"/>
      </w:pPr>
      <w:r>
        <w:t>Partnerships for Success Assessment Plan</w:t>
      </w:r>
    </w:p>
    <w:p w14:paraId="1426D610" w14:textId="77777777" w:rsidR="00886C65" w:rsidRDefault="00886C65" w:rsidP="00886C65">
      <w:pPr>
        <w:pStyle w:val="BodyText"/>
      </w:pPr>
      <w:r>
        <w:t xml:space="preserve">For your assessment plan, please start by identifying which of the following conditions apply to your school.  This will help to ensure that the assessment includes intervening variables that are most appropriate for your campus.  </w:t>
      </w:r>
    </w:p>
    <w:p w14:paraId="30EED45E" w14:textId="77777777" w:rsidR="00886C65" w:rsidRDefault="00886C65" w:rsidP="00886C65">
      <w:pPr>
        <w:pStyle w:val="BodyText"/>
      </w:pPr>
      <w:r>
        <w:t>Please check which of the following your campus has:</w:t>
      </w:r>
    </w:p>
    <w:bookmarkStart w:id="0" w:name="_GoBack"/>
    <w:p w14:paraId="5555E899" w14:textId="14A26BD4" w:rsidR="00886C65" w:rsidRPr="00AF0BA3" w:rsidRDefault="00AF0BA3" w:rsidP="00AF0BA3">
      <w:pPr>
        <w:ind w:left="360"/>
        <w:rPr>
          <w:szCs w:val="24"/>
        </w:rPr>
      </w:pPr>
      <w:r>
        <w:rPr>
          <w:szCs w:val="24"/>
        </w:rPr>
        <w:fldChar w:fldCharType="begin">
          <w:ffData>
            <w:name w:val="Check1"/>
            <w:enabled/>
            <w:calcOnExit w:val="0"/>
            <w:checkBox>
              <w:sizeAuto/>
              <w:default w:val="0"/>
            </w:checkBox>
          </w:ffData>
        </w:fldChar>
      </w:r>
      <w:bookmarkStart w:id="1" w:name="Check1"/>
      <w:r>
        <w:rPr>
          <w:szCs w:val="24"/>
        </w:rPr>
        <w:instrText xml:space="preserve"> FORMCHECKBOX </w:instrText>
      </w:r>
      <w:r w:rsidR="00EB337B">
        <w:rPr>
          <w:szCs w:val="24"/>
        </w:rPr>
      </w:r>
      <w:r w:rsidR="00EB337B">
        <w:rPr>
          <w:szCs w:val="24"/>
        </w:rPr>
        <w:fldChar w:fldCharType="separate"/>
      </w:r>
      <w:r>
        <w:rPr>
          <w:szCs w:val="24"/>
        </w:rPr>
        <w:fldChar w:fldCharType="end"/>
      </w:r>
      <w:bookmarkEnd w:id="1"/>
      <w:bookmarkEnd w:id="0"/>
      <w:r>
        <w:rPr>
          <w:szCs w:val="24"/>
        </w:rPr>
        <w:t xml:space="preserve"> </w:t>
      </w:r>
      <w:r w:rsidR="00886C65" w:rsidRPr="00AF0BA3">
        <w:rPr>
          <w:szCs w:val="24"/>
        </w:rPr>
        <w:t>Residential housing</w:t>
      </w:r>
      <w:r w:rsidR="005F54ED" w:rsidRPr="00AF0BA3">
        <w:rPr>
          <w:szCs w:val="24"/>
        </w:rPr>
        <w:t xml:space="preserve"> owned or managed by your school</w:t>
      </w:r>
    </w:p>
    <w:p w14:paraId="6D13D16E" w14:textId="73F4D906" w:rsidR="005F54ED" w:rsidRPr="00AF0BA3" w:rsidRDefault="00AF0BA3" w:rsidP="00AF0BA3">
      <w:pPr>
        <w:ind w:left="360"/>
        <w:rPr>
          <w:szCs w:val="24"/>
        </w:rPr>
      </w:pPr>
      <w:r>
        <w:rPr>
          <w:szCs w:val="24"/>
        </w:rPr>
        <w:fldChar w:fldCharType="begin">
          <w:ffData>
            <w:name w:val="Check1"/>
            <w:enabled/>
            <w:calcOnExit w:val="0"/>
            <w:checkBox>
              <w:sizeAuto/>
              <w:default w:val="0"/>
            </w:checkBox>
          </w:ffData>
        </w:fldChar>
      </w:r>
      <w:r>
        <w:rPr>
          <w:szCs w:val="24"/>
        </w:rPr>
        <w:instrText xml:space="preserve"> FORMCHECKBOX </w:instrText>
      </w:r>
      <w:r w:rsidR="00EB337B">
        <w:rPr>
          <w:szCs w:val="24"/>
        </w:rPr>
      </w:r>
      <w:r w:rsidR="00EB337B">
        <w:rPr>
          <w:szCs w:val="24"/>
        </w:rPr>
        <w:fldChar w:fldCharType="separate"/>
      </w:r>
      <w:r>
        <w:rPr>
          <w:szCs w:val="24"/>
        </w:rPr>
        <w:fldChar w:fldCharType="end"/>
      </w:r>
      <w:r>
        <w:rPr>
          <w:szCs w:val="24"/>
        </w:rPr>
        <w:t xml:space="preserve"> </w:t>
      </w:r>
      <w:r w:rsidR="005F54ED" w:rsidRPr="00AF0BA3">
        <w:rPr>
          <w:szCs w:val="24"/>
        </w:rPr>
        <w:t>Housing located on campus owned or managed by another company</w:t>
      </w:r>
    </w:p>
    <w:p w14:paraId="58C8B74A" w14:textId="1336A069" w:rsidR="005F54ED" w:rsidRPr="00AF0BA3" w:rsidRDefault="00AF0BA3" w:rsidP="00AF0BA3">
      <w:pPr>
        <w:ind w:left="360"/>
        <w:rPr>
          <w:szCs w:val="24"/>
        </w:rPr>
      </w:pPr>
      <w:r>
        <w:rPr>
          <w:szCs w:val="24"/>
        </w:rPr>
        <w:fldChar w:fldCharType="begin">
          <w:ffData>
            <w:name w:val="Check1"/>
            <w:enabled/>
            <w:calcOnExit w:val="0"/>
            <w:checkBox>
              <w:sizeAuto/>
              <w:default w:val="0"/>
            </w:checkBox>
          </w:ffData>
        </w:fldChar>
      </w:r>
      <w:r>
        <w:rPr>
          <w:szCs w:val="24"/>
        </w:rPr>
        <w:instrText xml:space="preserve"> FORMCHECKBOX </w:instrText>
      </w:r>
      <w:r w:rsidR="00EB337B">
        <w:rPr>
          <w:szCs w:val="24"/>
        </w:rPr>
      </w:r>
      <w:r w:rsidR="00EB337B">
        <w:rPr>
          <w:szCs w:val="24"/>
        </w:rPr>
        <w:fldChar w:fldCharType="separate"/>
      </w:r>
      <w:r>
        <w:rPr>
          <w:szCs w:val="24"/>
        </w:rPr>
        <w:fldChar w:fldCharType="end"/>
      </w:r>
      <w:r>
        <w:rPr>
          <w:szCs w:val="24"/>
        </w:rPr>
        <w:t xml:space="preserve"> </w:t>
      </w:r>
      <w:r w:rsidR="005F54ED" w:rsidRPr="00AF0BA3">
        <w:rPr>
          <w:szCs w:val="24"/>
        </w:rPr>
        <w:t>Campus security</w:t>
      </w:r>
    </w:p>
    <w:p w14:paraId="5BC9163D" w14:textId="31B49EE8" w:rsidR="00886C65" w:rsidRPr="00AF0BA3" w:rsidRDefault="00AF0BA3" w:rsidP="00AF0BA3">
      <w:pPr>
        <w:ind w:left="360"/>
        <w:rPr>
          <w:szCs w:val="24"/>
        </w:rPr>
      </w:pPr>
      <w:r>
        <w:rPr>
          <w:szCs w:val="24"/>
        </w:rPr>
        <w:fldChar w:fldCharType="begin">
          <w:ffData>
            <w:name w:val="Check1"/>
            <w:enabled/>
            <w:calcOnExit w:val="0"/>
            <w:checkBox>
              <w:sizeAuto/>
              <w:default w:val="0"/>
            </w:checkBox>
          </w:ffData>
        </w:fldChar>
      </w:r>
      <w:r>
        <w:rPr>
          <w:szCs w:val="24"/>
        </w:rPr>
        <w:instrText xml:space="preserve"> FORMCHECKBOX </w:instrText>
      </w:r>
      <w:r w:rsidR="00EB337B">
        <w:rPr>
          <w:szCs w:val="24"/>
        </w:rPr>
      </w:r>
      <w:r w:rsidR="00EB337B">
        <w:rPr>
          <w:szCs w:val="24"/>
        </w:rPr>
        <w:fldChar w:fldCharType="separate"/>
      </w:r>
      <w:r>
        <w:rPr>
          <w:szCs w:val="24"/>
        </w:rPr>
        <w:fldChar w:fldCharType="end"/>
      </w:r>
      <w:r>
        <w:rPr>
          <w:szCs w:val="24"/>
        </w:rPr>
        <w:t xml:space="preserve"> </w:t>
      </w:r>
      <w:r w:rsidR="00886C65" w:rsidRPr="00AF0BA3">
        <w:rPr>
          <w:szCs w:val="24"/>
        </w:rPr>
        <w:t>Campus law enforcement</w:t>
      </w:r>
    </w:p>
    <w:p w14:paraId="4C670823" w14:textId="7940FE0C" w:rsidR="00886C65" w:rsidRPr="00AF0BA3" w:rsidRDefault="00AF0BA3" w:rsidP="00AF0BA3">
      <w:pPr>
        <w:ind w:left="360"/>
        <w:rPr>
          <w:szCs w:val="24"/>
        </w:rPr>
      </w:pPr>
      <w:r>
        <w:rPr>
          <w:szCs w:val="24"/>
        </w:rPr>
        <w:fldChar w:fldCharType="begin">
          <w:ffData>
            <w:name w:val="Check1"/>
            <w:enabled/>
            <w:calcOnExit w:val="0"/>
            <w:checkBox>
              <w:sizeAuto/>
              <w:default w:val="0"/>
            </w:checkBox>
          </w:ffData>
        </w:fldChar>
      </w:r>
      <w:r>
        <w:rPr>
          <w:szCs w:val="24"/>
        </w:rPr>
        <w:instrText xml:space="preserve"> FORMCHECKBOX </w:instrText>
      </w:r>
      <w:r w:rsidR="00EB337B">
        <w:rPr>
          <w:szCs w:val="24"/>
        </w:rPr>
      </w:r>
      <w:r w:rsidR="00EB337B">
        <w:rPr>
          <w:szCs w:val="24"/>
        </w:rPr>
        <w:fldChar w:fldCharType="separate"/>
      </w:r>
      <w:r>
        <w:rPr>
          <w:szCs w:val="24"/>
        </w:rPr>
        <w:fldChar w:fldCharType="end"/>
      </w:r>
      <w:r>
        <w:rPr>
          <w:szCs w:val="24"/>
        </w:rPr>
        <w:t xml:space="preserve"> </w:t>
      </w:r>
      <w:r w:rsidR="00886C65" w:rsidRPr="00AF0BA3">
        <w:rPr>
          <w:szCs w:val="24"/>
        </w:rPr>
        <w:t>Greek system (sororities and/or fraternities)</w:t>
      </w:r>
    </w:p>
    <w:p w14:paraId="695EBFF4" w14:textId="4D5F1569" w:rsidR="00191559" w:rsidRPr="00AF0BA3" w:rsidRDefault="00AF0BA3" w:rsidP="00AF0BA3">
      <w:pPr>
        <w:ind w:left="360"/>
        <w:rPr>
          <w:szCs w:val="24"/>
        </w:rPr>
      </w:pPr>
      <w:r>
        <w:rPr>
          <w:szCs w:val="24"/>
        </w:rPr>
        <w:fldChar w:fldCharType="begin">
          <w:ffData>
            <w:name w:val="Check1"/>
            <w:enabled/>
            <w:calcOnExit w:val="0"/>
            <w:checkBox>
              <w:sizeAuto/>
              <w:default w:val="0"/>
            </w:checkBox>
          </w:ffData>
        </w:fldChar>
      </w:r>
      <w:r>
        <w:rPr>
          <w:szCs w:val="24"/>
        </w:rPr>
        <w:instrText xml:space="preserve"> FORMCHECKBOX </w:instrText>
      </w:r>
      <w:r w:rsidR="00EB337B">
        <w:rPr>
          <w:szCs w:val="24"/>
        </w:rPr>
      </w:r>
      <w:r w:rsidR="00EB337B">
        <w:rPr>
          <w:szCs w:val="24"/>
        </w:rPr>
        <w:fldChar w:fldCharType="separate"/>
      </w:r>
      <w:r>
        <w:rPr>
          <w:szCs w:val="24"/>
        </w:rPr>
        <w:fldChar w:fldCharType="end"/>
      </w:r>
      <w:r>
        <w:rPr>
          <w:szCs w:val="24"/>
        </w:rPr>
        <w:t xml:space="preserve"> </w:t>
      </w:r>
      <w:r w:rsidR="00191559" w:rsidRPr="00AF0BA3">
        <w:rPr>
          <w:szCs w:val="24"/>
        </w:rPr>
        <w:t>Athletics program</w:t>
      </w:r>
    </w:p>
    <w:p w14:paraId="27B008B9" w14:textId="53C52B25" w:rsidR="00886C65" w:rsidRPr="00AF0BA3" w:rsidRDefault="00AF0BA3" w:rsidP="00AF0BA3">
      <w:pPr>
        <w:ind w:left="360"/>
        <w:rPr>
          <w:szCs w:val="24"/>
        </w:rPr>
      </w:pPr>
      <w:r>
        <w:rPr>
          <w:szCs w:val="24"/>
        </w:rPr>
        <w:fldChar w:fldCharType="begin">
          <w:ffData>
            <w:name w:val="Check1"/>
            <w:enabled/>
            <w:calcOnExit w:val="0"/>
            <w:checkBox>
              <w:sizeAuto/>
              <w:default w:val="0"/>
            </w:checkBox>
          </w:ffData>
        </w:fldChar>
      </w:r>
      <w:r>
        <w:rPr>
          <w:szCs w:val="24"/>
        </w:rPr>
        <w:instrText xml:space="preserve"> FORMCHECKBOX </w:instrText>
      </w:r>
      <w:r w:rsidR="00EB337B">
        <w:rPr>
          <w:szCs w:val="24"/>
        </w:rPr>
      </w:r>
      <w:r w:rsidR="00EB337B">
        <w:rPr>
          <w:szCs w:val="24"/>
        </w:rPr>
        <w:fldChar w:fldCharType="separate"/>
      </w:r>
      <w:r>
        <w:rPr>
          <w:szCs w:val="24"/>
        </w:rPr>
        <w:fldChar w:fldCharType="end"/>
      </w:r>
      <w:r>
        <w:rPr>
          <w:szCs w:val="24"/>
        </w:rPr>
        <w:t xml:space="preserve"> </w:t>
      </w:r>
      <w:r w:rsidR="00886C65" w:rsidRPr="00AF0BA3">
        <w:rPr>
          <w:szCs w:val="24"/>
        </w:rPr>
        <w:t xml:space="preserve">Sports stadiums/venues </w:t>
      </w:r>
    </w:p>
    <w:p w14:paraId="274B6B2A" w14:textId="4E1507A7" w:rsidR="00886C65" w:rsidRPr="00AF0BA3" w:rsidRDefault="00AF0BA3" w:rsidP="00AF0BA3">
      <w:pPr>
        <w:ind w:left="360"/>
        <w:rPr>
          <w:szCs w:val="24"/>
        </w:rPr>
      </w:pPr>
      <w:r>
        <w:rPr>
          <w:szCs w:val="24"/>
        </w:rPr>
        <w:fldChar w:fldCharType="begin">
          <w:ffData>
            <w:name w:val="Check1"/>
            <w:enabled/>
            <w:calcOnExit w:val="0"/>
            <w:checkBox>
              <w:sizeAuto/>
              <w:default w:val="0"/>
            </w:checkBox>
          </w:ffData>
        </w:fldChar>
      </w:r>
      <w:r>
        <w:rPr>
          <w:szCs w:val="24"/>
        </w:rPr>
        <w:instrText xml:space="preserve"> FORMCHECKBOX </w:instrText>
      </w:r>
      <w:r w:rsidR="00EB337B">
        <w:rPr>
          <w:szCs w:val="24"/>
        </w:rPr>
      </w:r>
      <w:r w:rsidR="00EB337B">
        <w:rPr>
          <w:szCs w:val="24"/>
        </w:rPr>
        <w:fldChar w:fldCharType="separate"/>
      </w:r>
      <w:r>
        <w:rPr>
          <w:szCs w:val="24"/>
        </w:rPr>
        <w:fldChar w:fldCharType="end"/>
      </w:r>
      <w:r>
        <w:rPr>
          <w:szCs w:val="24"/>
        </w:rPr>
        <w:t xml:space="preserve"> </w:t>
      </w:r>
      <w:r w:rsidR="00405270" w:rsidRPr="00AF0BA3">
        <w:rPr>
          <w:szCs w:val="24"/>
        </w:rPr>
        <w:t>C</w:t>
      </w:r>
      <w:r w:rsidR="00886C65" w:rsidRPr="00AF0BA3">
        <w:rPr>
          <w:szCs w:val="24"/>
        </w:rPr>
        <w:t>ampus bars or student unions</w:t>
      </w:r>
    </w:p>
    <w:p w14:paraId="071061EA" w14:textId="17D36A03" w:rsidR="00191559" w:rsidRPr="00AF0BA3" w:rsidRDefault="00AF0BA3" w:rsidP="00AF0BA3">
      <w:pPr>
        <w:ind w:left="360"/>
        <w:rPr>
          <w:szCs w:val="24"/>
        </w:rPr>
      </w:pPr>
      <w:r>
        <w:rPr>
          <w:szCs w:val="24"/>
        </w:rPr>
        <w:fldChar w:fldCharType="begin">
          <w:ffData>
            <w:name w:val="Check1"/>
            <w:enabled/>
            <w:calcOnExit w:val="0"/>
            <w:checkBox>
              <w:sizeAuto/>
              <w:default w:val="0"/>
            </w:checkBox>
          </w:ffData>
        </w:fldChar>
      </w:r>
      <w:r>
        <w:rPr>
          <w:szCs w:val="24"/>
        </w:rPr>
        <w:instrText xml:space="preserve"> FORMCHECKBOX </w:instrText>
      </w:r>
      <w:r w:rsidR="00EB337B">
        <w:rPr>
          <w:szCs w:val="24"/>
        </w:rPr>
      </w:r>
      <w:r w:rsidR="00EB337B">
        <w:rPr>
          <w:szCs w:val="24"/>
        </w:rPr>
        <w:fldChar w:fldCharType="separate"/>
      </w:r>
      <w:r>
        <w:rPr>
          <w:szCs w:val="24"/>
        </w:rPr>
        <w:fldChar w:fldCharType="end"/>
      </w:r>
      <w:r>
        <w:rPr>
          <w:szCs w:val="24"/>
        </w:rPr>
        <w:t xml:space="preserve"> </w:t>
      </w:r>
      <w:r w:rsidR="00191559" w:rsidRPr="00AF0BA3">
        <w:rPr>
          <w:szCs w:val="24"/>
        </w:rPr>
        <w:t>Campus newspaper or periodical</w:t>
      </w:r>
    </w:p>
    <w:p w14:paraId="36FD052D" w14:textId="266D358C" w:rsidR="00941882" w:rsidRDefault="00941882" w:rsidP="00AF0BA3">
      <w:pPr>
        <w:spacing w:before="240"/>
        <w:rPr>
          <w:szCs w:val="24"/>
        </w:rPr>
      </w:pPr>
      <w:r>
        <w:rPr>
          <w:szCs w:val="24"/>
        </w:rPr>
        <w:t>Approximately what percentage of students enrolled in your school fit into the following categories?</w:t>
      </w:r>
    </w:p>
    <w:p w14:paraId="46ABFBEC" w14:textId="073C2F12" w:rsidR="00941882" w:rsidRDefault="00AF0BA3" w:rsidP="00941882">
      <w:pPr>
        <w:spacing w:line="276" w:lineRule="auto"/>
        <w:rPr>
          <w:szCs w:val="24"/>
        </w:rPr>
      </w:pPr>
      <w:r>
        <w:rPr>
          <w:szCs w:val="24"/>
        </w:rPr>
        <w:fldChar w:fldCharType="begin">
          <w:ffData>
            <w:name w:val="Text1"/>
            <w:enabled/>
            <w:calcOnExit w:val="0"/>
            <w:textInput/>
          </w:ffData>
        </w:fldChar>
      </w:r>
      <w:bookmarkStart w:id="2" w:name="Text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r w:rsidR="00941882">
        <w:rPr>
          <w:szCs w:val="24"/>
        </w:rPr>
        <w:tab/>
        <w:t>Students attending only online</w:t>
      </w:r>
    </w:p>
    <w:p w14:paraId="5FE57307" w14:textId="6EF28599" w:rsidR="00941882" w:rsidRDefault="00AF0BA3" w:rsidP="00941882">
      <w:pPr>
        <w:spacing w:line="276" w:lineRule="auto"/>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sidR="00941882">
        <w:rPr>
          <w:szCs w:val="24"/>
        </w:rPr>
        <w:tab/>
        <w:t xml:space="preserve">Students attending partially online </w:t>
      </w:r>
    </w:p>
    <w:p w14:paraId="13DB97E8" w14:textId="2D35B70B" w:rsidR="00941882" w:rsidRPr="00941882" w:rsidRDefault="00AF0BA3" w:rsidP="00941882">
      <w:pPr>
        <w:spacing w:line="276" w:lineRule="auto"/>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sidR="00941882">
        <w:rPr>
          <w:szCs w:val="24"/>
        </w:rPr>
        <w:tab/>
        <w:t>Students attending only in-person</w:t>
      </w:r>
    </w:p>
    <w:p w14:paraId="6E4FE853" w14:textId="04E9F91C" w:rsidR="005F54ED" w:rsidRDefault="005F54ED" w:rsidP="005F54ED">
      <w:pPr>
        <w:pStyle w:val="BodyText"/>
        <w:spacing w:after="0"/>
      </w:pPr>
      <w:r>
        <w:t xml:space="preserve">What is the geographic area that you would consider the “community” your campus is in?  This could be one or more cities, counties, zip codes, or just your campus boundaries. You may want to consider where your students tend to live, work, or socialize near your campus.  </w:t>
      </w:r>
    </w:p>
    <w:p w14:paraId="47254ED1" w14:textId="77777777" w:rsidR="00AF0BA3" w:rsidRDefault="00AF0BA3" w:rsidP="00AF0BA3">
      <w:pPr>
        <w:pStyle w:val="Heading2"/>
        <w:spacing w:before="120" w:after="120"/>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07CA5D4A" w14:textId="7D4D9552" w:rsidR="005F54ED" w:rsidRDefault="005F54ED" w:rsidP="00886C65">
      <w:pPr>
        <w:pStyle w:val="Heading2"/>
      </w:pPr>
      <w:r>
        <w:t xml:space="preserve">Optional </w:t>
      </w:r>
      <w:r w:rsidR="00223065">
        <w:t>student characteristic groupings</w:t>
      </w:r>
    </w:p>
    <w:p w14:paraId="3F80F29F" w14:textId="77777777" w:rsidR="00AF0BA3" w:rsidRDefault="005F54ED" w:rsidP="00AF0BA3">
      <w:pPr>
        <w:pStyle w:val="BodyText"/>
        <w:spacing w:after="0"/>
      </w:pPr>
      <w:r>
        <w:t>Your Needs Assessment Workbook includes looking at data about underage alcohol use and marijuana use for different groups of students, based on your College Student Health Survey or National College Health Assessment</w:t>
      </w:r>
      <w:r w:rsidR="00223065">
        <w:t xml:space="preserve"> (see tables C2, C3, C5, C6, C10, and C11)</w:t>
      </w:r>
      <w:r>
        <w:t>.  In addition to the groups that are currently included in the workbook, please identify any addition</w:t>
      </w:r>
      <w:r w:rsidR="00223065">
        <w:t xml:space="preserve">al groups from you school’s survey that you would like to add. </w:t>
      </w:r>
    </w:p>
    <w:p w14:paraId="79698891" w14:textId="50E89E0B" w:rsidR="005F54ED" w:rsidRPr="005F54ED" w:rsidRDefault="00AF0BA3" w:rsidP="00AF0BA3">
      <w:pPr>
        <w:pStyle w:val="BodyText"/>
        <w:spacing w:before="120" w:after="120"/>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135AE874" w14:textId="0465051C" w:rsidR="00886C65" w:rsidRDefault="00886C65" w:rsidP="00886C65">
      <w:pPr>
        <w:pStyle w:val="Heading2"/>
      </w:pPr>
      <w:r>
        <w:lastRenderedPageBreak/>
        <w:t>Required intervening variables</w:t>
      </w:r>
    </w:p>
    <w:p w14:paraId="2194547A" w14:textId="3092F3A6" w:rsidR="00751C40" w:rsidRDefault="00751C40" w:rsidP="00751C40">
      <w:pPr>
        <w:pStyle w:val="BodyText"/>
      </w:pPr>
      <w:r>
        <w:t>The required intervening variables</w:t>
      </w:r>
      <w:r w:rsidR="00796E8B">
        <w:t xml:space="preserve"> for the Partnerships for Success assessment</w:t>
      </w:r>
      <w:r>
        <w:t xml:space="preserve"> come from the data sources</w:t>
      </w:r>
      <w:r w:rsidR="00662B81">
        <w:t xml:space="preserve"> listed in </w:t>
      </w:r>
      <w:r w:rsidR="00405270">
        <w:t>the first column of</w:t>
      </w:r>
      <w:r w:rsidR="00662B81">
        <w:t xml:space="preserve"> table below. </w:t>
      </w:r>
      <w:r w:rsidR="00405270">
        <w:t xml:space="preserve">Data from each of the data sources that are relevant to your campus must be included in your Needs Assessment Workbook.  </w:t>
      </w:r>
      <w:r w:rsidR="00662B81">
        <w:t xml:space="preserve">Complete </w:t>
      </w:r>
      <w:r w:rsidR="00405270">
        <w:t>the remainder of the chart</w:t>
      </w:r>
      <w:r w:rsidR="00662B81">
        <w:t xml:space="preserve"> by considering the following:</w:t>
      </w:r>
      <w:r>
        <w:t xml:space="preserve"> </w:t>
      </w:r>
    </w:p>
    <w:p w14:paraId="527997D9" w14:textId="5EED7BA1" w:rsidR="00A0442A" w:rsidRDefault="00751C40" w:rsidP="00751C40">
      <w:pPr>
        <w:pStyle w:val="BodyText"/>
      </w:pPr>
      <w:r w:rsidRPr="00245D25">
        <w:rPr>
          <w:b/>
          <w:i/>
        </w:rPr>
        <w:t>How you will access these data sources</w:t>
      </w:r>
      <w:r w:rsidR="0048720C" w:rsidRPr="00245D25">
        <w:rPr>
          <w:b/>
          <w:i/>
        </w:rPr>
        <w:t>?</w:t>
      </w:r>
      <w:r w:rsidR="0048720C">
        <w:t xml:space="preserve"> </w:t>
      </w:r>
      <w:r>
        <w:t xml:space="preserve">This includes the person or system you will work with to access </w:t>
      </w:r>
      <w:r w:rsidR="0048720C">
        <w:t>existing</w:t>
      </w:r>
      <w:r>
        <w:t xml:space="preserve"> data</w:t>
      </w:r>
      <w:r w:rsidR="0048720C">
        <w:t xml:space="preserve"> and how you will request it, if needed</w:t>
      </w:r>
      <w:r>
        <w:t>.</w:t>
      </w:r>
      <w:r w:rsidR="0048720C">
        <w:t xml:space="preserve">  It also includes how and who will collect any new data (such as the community scan). </w:t>
      </w:r>
    </w:p>
    <w:p w14:paraId="1DC33D45" w14:textId="6673F449" w:rsidR="00751C40" w:rsidRDefault="0048720C" w:rsidP="00751C40">
      <w:pPr>
        <w:pStyle w:val="BodyText"/>
      </w:pPr>
      <w:r w:rsidRPr="00245D25">
        <w:rPr>
          <w:b/>
          <w:i/>
        </w:rPr>
        <w:t xml:space="preserve">Who will </w:t>
      </w:r>
      <w:r w:rsidR="00EA4788">
        <w:rPr>
          <w:b/>
          <w:i/>
        </w:rPr>
        <w:t>analyze</w:t>
      </w:r>
      <w:r w:rsidRPr="00245D25">
        <w:rPr>
          <w:b/>
          <w:i/>
        </w:rPr>
        <w:t xml:space="preserve"> this data?</w:t>
      </w:r>
      <w:r w:rsidR="00A0442A">
        <w:t xml:space="preserve"> This includes</w:t>
      </w:r>
      <w:r w:rsidR="00751C40">
        <w:t xml:space="preserve"> whether or not you have people available who are familiar with and can analyze the data, as well as whether those individuals have the time and willingness to do so.  </w:t>
      </w:r>
      <w:r w:rsidR="00A0442A">
        <w:t xml:space="preserve">If you do not have adequate capacity to </w:t>
      </w:r>
      <w:r w:rsidR="00EA4788">
        <w:t>analyze</w:t>
      </w:r>
      <w:r w:rsidR="00A0442A">
        <w:t xml:space="preserve"> the results on your campus, the technical assistance providers from EpiMachine and Wilder Research can assist you.  </w:t>
      </w:r>
    </w:p>
    <w:p w14:paraId="661246F2" w14:textId="15FCF7C0" w:rsidR="00A0442A" w:rsidRPr="00751C40" w:rsidRDefault="0048720C" w:rsidP="00751C40">
      <w:pPr>
        <w:pStyle w:val="BodyText"/>
      </w:pPr>
      <w:r w:rsidRPr="00245D25">
        <w:rPr>
          <w:b/>
          <w:i/>
        </w:rPr>
        <w:t>When will you access and compile this data?</w:t>
      </w:r>
      <w:r>
        <w:rPr>
          <w:b/>
        </w:rPr>
        <w:t xml:space="preserve"> </w:t>
      </w:r>
      <w:r w:rsidR="00662B81" w:rsidRPr="00405270">
        <w:t>This is the timeline of w</w:t>
      </w:r>
      <w:r w:rsidR="00A0442A">
        <w:t xml:space="preserve">hen you plan to request and </w:t>
      </w:r>
      <w:r w:rsidR="00A0442A" w:rsidRPr="00A23C84">
        <w:t xml:space="preserve">analyze the data from this source. Keep in mind your full </w:t>
      </w:r>
      <w:r w:rsidR="00662B81">
        <w:t>Needs Assessment Workbook</w:t>
      </w:r>
      <w:r w:rsidR="00662B81" w:rsidRPr="00A23C84" w:rsidDel="00662B81">
        <w:t xml:space="preserve"> </w:t>
      </w:r>
      <w:r w:rsidR="00A0442A" w:rsidRPr="00A23C84">
        <w:t xml:space="preserve">must be completed in time for you to prioritize the data by October </w:t>
      </w:r>
      <w:r w:rsidR="00A23C84" w:rsidRPr="00A23C84">
        <w:t xml:space="preserve">31, </w:t>
      </w:r>
      <w:r w:rsidR="00A0442A" w:rsidRPr="00A23C84">
        <w:t xml:space="preserve">2015.  </w:t>
      </w:r>
    </w:p>
    <w:tbl>
      <w:tblPr>
        <w:tblStyle w:val="TableGrid"/>
        <w:tblW w:w="14220" w:type="dxa"/>
        <w:tblInd w:w="108" w:type="dxa"/>
        <w:tblLook w:val="04A0" w:firstRow="1" w:lastRow="0" w:firstColumn="1" w:lastColumn="0" w:noHBand="0" w:noVBand="1"/>
        <w:tblDescription w:val="Data source table"/>
      </w:tblPr>
      <w:tblGrid>
        <w:gridCol w:w="2610"/>
        <w:gridCol w:w="4410"/>
        <w:gridCol w:w="4669"/>
        <w:gridCol w:w="2531"/>
      </w:tblGrid>
      <w:tr w:rsidR="00A23C84" w:rsidRPr="00796E8B" w14:paraId="7EB068D2" w14:textId="77777777" w:rsidTr="00A824D8">
        <w:trPr>
          <w:cantSplit/>
          <w:tblHeader/>
        </w:trPr>
        <w:tc>
          <w:tcPr>
            <w:tcW w:w="2610" w:type="dxa"/>
            <w:shd w:val="clear" w:color="auto" w:fill="000000" w:themeFill="text1"/>
            <w:vAlign w:val="bottom"/>
          </w:tcPr>
          <w:p w14:paraId="271EC5B2" w14:textId="1099EF17" w:rsidR="00A23C84" w:rsidRPr="00A23C84" w:rsidRDefault="00A23C84" w:rsidP="0048720C">
            <w:pPr>
              <w:pStyle w:val="BodyText"/>
              <w:spacing w:before="0" w:after="0"/>
              <w:jc w:val="center"/>
              <w:rPr>
                <w:b/>
              </w:rPr>
            </w:pPr>
            <w:r w:rsidRPr="00A23C84">
              <w:rPr>
                <w:b/>
              </w:rPr>
              <w:t>Data source</w:t>
            </w:r>
          </w:p>
        </w:tc>
        <w:tc>
          <w:tcPr>
            <w:tcW w:w="4410" w:type="dxa"/>
            <w:shd w:val="clear" w:color="auto" w:fill="000000" w:themeFill="text1"/>
            <w:vAlign w:val="bottom"/>
          </w:tcPr>
          <w:p w14:paraId="6292F9D4" w14:textId="7C75F947" w:rsidR="00A23C84" w:rsidRPr="00A23C84" w:rsidRDefault="00A23C84" w:rsidP="0048720C">
            <w:pPr>
              <w:pStyle w:val="BodyText"/>
              <w:spacing w:before="0" w:after="0"/>
              <w:jc w:val="center"/>
              <w:rPr>
                <w:b/>
              </w:rPr>
            </w:pPr>
            <w:r w:rsidRPr="00A23C84">
              <w:rPr>
                <w:b/>
              </w:rPr>
              <w:t>How you will access the data source</w:t>
            </w:r>
            <w:r>
              <w:rPr>
                <w:b/>
              </w:rPr>
              <w:t>?</w:t>
            </w:r>
          </w:p>
        </w:tc>
        <w:tc>
          <w:tcPr>
            <w:tcW w:w="4669" w:type="dxa"/>
            <w:shd w:val="clear" w:color="auto" w:fill="000000" w:themeFill="text1"/>
            <w:vAlign w:val="bottom"/>
          </w:tcPr>
          <w:p w14:paraId="3B8734C0" w14:textId="54E91446" w:rsidR="00A23C84" w:rsidRPr="00A23C84" w:rsidRDefault="0048720C" w:rsidP="00191559">
            <w:pPr>
              <w:pStyle w:val="BodyText"/>
              <w:spacing w:before="0" w:after="0"/>
              <w:jc w:val="center"/>
              <w:rPr>
                <w:b/>
              </w:rPr>
            </w:pPr>
            <w:r>
              <w:rPr>
                <w:b/>
              </w:rPr>
              <w:t xml:space="preserve">Who will </w:t>
            </w:r>
            <w:r w:rsidR="00191559">
              <w:rPr>
                <w:b/>
              </w:rPr>
              <w:t>analyze</w:t>
            </w:r>
            <w:r>
              <w:rPr>
                <w:b/>
              </w:rPr>
              <w:t xml:space="preserve"> this data?</w:t>
            </w:r>
          </w:p>
        </w:tc>
        <w:tc>
          <w:tcPr>
            <w:tcW w:w="2531" w:type="dxa"/>
            <w:shd w:val="clear" w:color="auto" w:fill="000000" w:themeFill="text1"/>
            <w:vAlign w:val="bottom"/>
          </w:tcPr>
          <w:p w14:paraId="4CFF7175" w14:textId="0CBBA876" w:rsidR="00A23C84" w:rsidRPr="00A23C84" w:rsidRDefault="0048720C" w:rsidP="0048720C">
            <w:pPr>
              <w:pStyle w:val="BodyText"/>
              <w:spacing w:before="0" w:after="0"/>
              <w:jc w:val="center"/>
              <w:rPr>
                <w:b/>
              </w:rPr>
            </w:pPr>
            <w:r>
              <w:rPr>
                <w:b/>
              </w:rPr>
              <w:t>When will you access and compile this data?</w:t>
            </w:r>
          </w:p>
        </w:tc>
      </w:tr>
      <w:tr w:rsidR="00A23C84" w:rsidRPr="00796E8B" w14:paraId="0D5A02B8" w14:textId="77777777" w:rsidTr="00A824D8">
        <w:trPr>
          <w:cantSplit/>
        </w:trPr>
        <w:tc>
          <w:tcPr>
            <w:tcW w:w="2610" w:type="dxa"/>
          </w:tcPr>
          <w:p w14:paraId="50B23FE4" w14:textId="5E3975B3" w:rsidR="00A23C84" w:rsidRPr="00796E8B" w:rsidRDefault="00A23C84" w:rsidP="00467A9E">
            <w:pPr>
              <w:pStyle w:val="BodyText"/>
            </w:pPr>
            <w:r w:rsidRPr="00796E8B">
              <w:t xml:space="preserve">College </w:t>
            </w:r>
            <w:r w:rsidR="00335BB1">
              <w:t xml:space="preserve">Student </w:t>
            </w:r>
            <w:r w:rsidR="00467A9E">
              <w:t>Health Survey or National College Health Assessment</w:t>
            </w:r>
          </w:p>
        </w:tc>
        <w:tc>
          <w:tcPr>
            <w:tcW w:w="4410" w:type="dxa"/>
          </w:tcPr>
          <w:p w14:paraId="6149F48E" w14:textId="45B02B8A" w:rsidR="00A23C84" w:rsidRPr="00796E8B" w:rsidRDefault="00AF0BA3" w:rsidP="0072670C">
            <w:pPr>
              <w:pStyle w:val="BodyText"/>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669" w:type="dxa"/>
          </w:tcPr>
          <w:p w14:paraId="6D37C68C" w14:textId="640E2F27" w:rsidR="00A23C84" w:rsidRDefault="00A23C84" w:rsidP="00A23C84">
            <w:pPr>
              <w:pStyle w:val="BodyText"/>
              <w:spacing w:before="0" w:after="0"/>
            </w:pPr>
            <w:r>
              <w:t xml:space="preserve">Do you have capacity to </w:t>
            </w:r>
            <w:r w:rsidR="00191559">
              <w:t>analyze</w:t>
            </w:r>
            <w:r>
              <w:t xml:space="preserve"> this data on your campus?</w:t>
            </w:r>
          </w:p>
          <w:p w14:paraId="0FC8D655" w14:textId="25E2ADA1" w:rsidR="00A23C84" w:rsidRDefault="00AF0BA3" w:rsidP="00AF0BA3">
            <w:pPr>
              <w:pStyle w:val="BodyText"/>
              <w:spacing w:before="0" w:after="0"/>
              <w:ind w:left="360"/>
            </w:pPr>
            <w:r>
              <w:rPr>
                <w:szCs w:val="24"/>
              </w:rPr>
              <w:fldChar w:fldCharType="begin">
                <w:ffData>
                  <w:name w:val="Check1"/>
                  <w:enabled/>
                  <w:calcOnExit w:val="0"/>
                  <w:checkBox>
                    <w:sizeAuto/>
                    <w:default w:val="0"/>
                  </w:checkBox>
                </w:ffData>
              </w:fldChar>
            </w:r>
            <w:r>
              <w:rPr>
                <w:szCs w:val="24"/>
              </w:rPr>
              <w:instrText xml:space="preserve"> FORMCHECKBOX </w:instrText>
            </w:r>
            <w:r w:rsidR="00EB337B">
              <w:rPr>
                <w:szCs w:val="24"/>
              </w:rPr>
            </w:r>
            <w:r w:rsidR="00EB337B">
              <w:rPr>
                <w:szCs w:val="24"/>
              </w:rPr>
              <w:fldChar w:fldCharType="separate"/>
            </w:r>
            <w:r>
              <w:rPr>
                <w:szCs w:val="24"/>
              </w:rPr>
              <w:fldChar w:fldCharType="end"/>
            </w:r>
            <w:r>
              <w:rPr>
                <w:szCs w:val="24"/>
              </w:rPr>
              <w:t xml:space="preserve"> </w:t>
            </w:r>
            <w:r w:rsidR="00A23C84">
              <w:t>No</w:t>
            </w:r>
          </w:p>
          <w:p w14:paraId="6E6DAC62" w14:textId="77777777" w:rsidR="00AF0BA3" w:rsidRDefault="00AF0BA3" w:rsidP="00AF0BA3">
            <w:pPr>
              <w:pStyle w:val="BodyText"/>
              <w:spacing w:before="0" w:after="0"/>
              <w:ind w:left="360"/>
            </w:pPr>
            <w:r>
              <w:rPr>
                <w:szCs w:val="24"/>
              </w:rPr>
              <w:fldChar w:fldCharType="begin">
                <w:ffData>
                  <w:name w:val="Check1"/>
                  <w:enabled/>
                  <w:calcOnExit w:val="0"/>
                  <w:checkBox>
                    <w:sizeAuto/>
                    <w:default w:val="0"/>
                  </w:checkBox>
                </w:ffData>
              </w:fldChar>
            </w:r>
            <w:r>
              <w:rPr>
                <w:szCs w:val="24"/>
              </w:rPr>
              <w:instrText xml:space="preserve"> FORMCHECKBOX </w:instrText>
            </w:r>
            <w:r w:rsidR="00EB337B">
              <w:rPr>
                <w:szCs w:val="24"/>
              </w:rPr>
            </w:r>
            <w:r w:rsidR="00EB337B">
              <w:rPr>
                <w:szCs w:val="24"/>
              </w:rPr>
              <w:fldChar w:fldCharType="separate"/>
            </w:r>
            <w:r>
              <w:rPr>
                <w:szCs w:val="24"/>
              </w:rPr>
              <w:fldChar w:fldCharType="end"/>
            </w:r>
            <w:r>
              <w:rPr>
                <w:szCs w:val="24"/>
              </w:rPr>
              <w:t xml:space="preserve"> </w:t>
            </w:r>
            <w:r w:rsidR="00A23C84">
              <w:t xml:space="preserve">Yes </w:t>
            </w:r>
            <w:r w:rsidR="00A23C84">
              <w:sym w:font="Wingdings" w:char="F0E8"/>
            </w:r>
            <w:r w:rsidR="00A23C84">
              <w:t xml:space="preserve"> Who will provide this support?</w:t>
            </w:r>
            <w:r>
              <w:t xml:space="preserve"> </w:t>
            </w:r>
          </w:p>
          <w:p w14:paraId="10F02824" w14:textId="77777777" w:rsidR="00AF0BA3" w:rsidRDefault="00AF0BA3" w:rsidP="00AF0BA3">
            <w:pPr>
              <w:pStyle w:val="BodyText"/>
              <w:spacing w:before="0" w:after="0"/>
              <w:ind w:left="360"/>
            </w:pPr>
          </w:p>
          <w:p w14:paraId="10D3D1A5" w14:textId="68409B62" w:rsidR="00A23C84" w:rsidRPr="00796E8B" w:rsidRDefault="00AF0BA3" w:rsidP="001A72A0">
            <w:pPr>
              <w:pStyle w:val="BodyText"/>
              <w:spacing w:before="0" w:after="120"/>
              <w:ind w:left="36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1" w:type="dxa"/>
          </w:tcPr>
          <w:p w14:paraId="291E601D" w14:textId="21D2C8E1" w:rsidR="00A23C84" w:rsidRPr="00796E8B" w:rsidRDefault="00AF0BA3" w:rsidP="0072670C">
            <w:pPr>
              <w:pStyle w:val="Bod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72A0" w:rsidRPr="00796E8B" w14:paraId="72A38288" w14:textId="77777777" w:rsidTr="00A824D8">
        <w:trPr>
          <w:cantSplit/>
        </w:trPr>
        <w:tc>
          <w:tcPr>
            <w:tcW w:w="2610" w:type="dxa"/>
          </w:tcPr>
          <w:p w14:paraId="5126F993" w14:textId="77777777" w:rsidR="001A72A0" w:rsidRDefault="001A72A0" w:rsidP="00A23C84">
            <w:pPr>
              <w:pStyle w:val="BodyText"/>
              <w:spacing w:after="0"/>
            </w:pPr>
            <w:r w:rsidRPr="00796E8B">
              <w:t>Campus policies</w:t>
            </w:r>
            <w:r>
              <w:t>:</w:t>
            </w:r>
          </w:p>
          <w:p w14:paraId="5F416719" w14:textId="77777777" w:rsidR="001A72A0" w:rsidRDefault="001A72A0" w:rsidP="00191559">
            <w:pPr>
              <w:pStyle w:val="BodyText"/>
              <w:numPr>
                <w:ilvl w:val="0"/>
                <w:numId w:val="7"/>
              </w:numPr>
              <w:spacing w:before="0" w:after="0"/>
              <w:ind w:left="432"/>
            </w:pPr>
            <w:r>
              <w:t>General</w:t>
            </w:r>
          </w:p>
          <w:p w14:paraId="6B1D1D18" w14:textId="77777777" w:rsidR="001A72A0" w:rsidRDefault="001A72A0" w:rsidP="00191559">
            <w:pPr>
              <w:pStyle w:val="BodyText"/>
              <w:numPr>
                <w:ilvl w:val="0"/>
                <w:numId w:val="7"/>
              </w:numPr>
              <w:spacing w:before="0" w:after="0"/>
              <w:ind w:left="432"/>
            </w:pPr>
            <w:r>
              <w:t>Residential housing</w:t>
            </w:r>
          </w:p>
          <w:p w14:paraId="40F077F3" w14:textId="643669E9" w:rsidR="001A72A0" w:rsidRDefault="001A72A0" w:rsidP="00191559">
            <w:pPr>
              <w:pStyle w:val="BodyText"/>
              <w:numPr>
                <w:ilvl w:val="0"/>
                <w:numId w:val="7"/>
              </w:numPr>
              <w:spacing w:before="0" w:after="0"/>
              <w:ind w:left="432"/>
            </w:pPr>
            <w:r>
              <w:t>Athletics</w:t>
            </w:r>
          </w:p>
          <w:p w14:paraId="56F21AF4" w14:textId="77777777" w:rsidR="001A72A0" w:rsidRDefault="001A72A0" w:rsidP="00191559">
            <w:pPr>
              <w:pStyle w:val="BodyText"/>
              <w:numPr>
                <w:ilvl w:val="0"/>
                <w:numId w:val="7"/>
              </w:numPr>
              <w:spacing w:before="0" w:after="0"/>
              <w:ind w:left="432"/>
            </w:pPr>
            <w:r>
              <w:t>Campus events</w:t>
            </w:r>
          </w:p>
          <w:p w14:paraId="1689F82C" w14:textId="77777777" w:rsidR="001A72A0" w:rsidRDefault="001A72A0" w:rsidP="00191559">
            <w:pPr>
              <w:pStyle w:val="BodyText"/>
              <w:numPr>
                <w:ilvl w:val="0"/>
                <w:numId w:val="7"/>
              </w:numPr>
              <w:spacing w:before="0" w:after="0"/>
              <w:ind w:left="432"/>
            </w:pPr>
            <w:r>
              <w:t>Greek system</w:t>
            </w:r>
          </w:p>
          <w:p w14:paraId="2100D896" w14:textId="77777777" w:rsidR="001A72A0" w:rsidRPr="00796E8B" w:rsidRDefault="001A72A0" w:rsidP="00191559">
            <w:pPr>
              <w:pStyle w:val="BodyText"/>
              <w:spacing w:before="0" w:after="0"/>
              <w:ind w:left="720"/>
            </w:pPr>
          </w:p>
        </w:tc>
        <w:tc>
          <w:tcPr>
            <w:tcW w:w="4410" w:type="dxa"/>
          </w:tcPr>
          <w:p w14:paraId="3881B315" w14:textId="346E492C" w:rsidR="001A72A0" w:rsidRPr="00796E8B" w:rsidRDefault="001A72A0" w:rsidP="0072670C">
            <w:pPr>
              <w:pStyle w:val="Bod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69" w:type="dxa"/>
          </w:tcPr>
          <w:p w14:paraId="05F9ECDD" w14:textId="77777777" w:rsidR="001A72A0" w:rsidRDefault="001A72A0" w:rsidP="000F08B5">
            <w:pPr>
              <w:pStyle w:val="BodyText"/>
              <w:spacing w:before="0" w:after="0"/>
            </w:pPr>
            <w:r>
              <w:t>Do you have capacity to analyze this data on your campus?</w:t>
            </w:r>
          </w:p>
          <w:p w14:paraId="60007F86" w14:textId="77777777" w:rsidR="001A72A0" w:rsidRDefault="001A72A0" w:rsidP="001A72A0">
            <w:pPr>
              <w:pStyle w:val="BodyText"/>
              <w:spacing w:before="0" w:after="0"/>
              <w:ind w:left="360"/>
            </w:pPr>
            <w:r>
              <w:rPr>
                <w:szCs w:val="24"/>
              </w:rPr>
              <w:fldChar w:fldCharType="begin">
                <w:ffData>
                  <w:name w:val="Check1"/>
                  <w:enabled/>
                  <w:calcOnExit w:val="0"/>
                  <w:checkBox>
                    <w:sizeAuto/>
                    <w:default w:val="0"/>
                  </w:checkBox>
                </w:ffData>
              </w:fldChar>
            </w:r>
            <w:r>
              <w:rPr>
                <w:szCs w:val="24"/>
              </w:rPr>
              <w:instrText xml:space="preserve"> FORMCHECKBOX </w:instrText>
            </w:r>
            <w:r w:rsidR="00EB337B">
              <w:rPr>
                <w:szCs w:val="24"/>
              </w:rPr>
            </w:r>
            <w:r w:rsidR="00EB337B">
              <w:rPr>
                <w:szCs w:val="24"/>
              </w:rPr>
              <w:fldChar w:fldCharType="separate"/>
            </w:r>
            <w:r>
              <w:rPr>
                <w:szCs w:val="24"/>
              </w:rPr>
              <w:fldChar w:fldCharType="end"/>
            </w:r>
            <w:r>
              <w:rPr>
                <w:szCs w:val="24"/>
              </w:rPr>
              <w:t xml:space="preserve"> </w:t>
            </w:r>
            <w:r>
              <w:t>No</w:t>
            </w:r>
          </w:p>
          <w:p w14:paraId="0E291C16" w14:textId="77777777" w:rsidR="001A72A0" w:rsidRDefault="001A72A0" w:rsidP="001A72A0">
            <w:pPr>
              <w:pStyle w:val="BodyText"/>
              <w:spacing w:before="0" w:after="0"/>
              <w:ind w:left="360"/>
            </w:pPr>
            <w:r>
              <w:rPr>
                <w:szCs w:val="24"/>
              </w:rPr>
              <w:fldChar w:fldCharType="begin">
                <w:ffData>
                  <w:name w:val="Check1"/>
                  <w:enabled/>
                  <w:calcOnExit w:val="0"/>
                  <w:checkBox>
                    <w:sizeAuto/>
                    <w:default w:val="0"/>
                  </w:checkBox>
                </w:ffData>
              </w:fldChar>
            </w:r>
            <w:r>
              <w:rPr>
                <w:szCs w:val="24"/>
              </w:rPr>
              <w:instrText xml:space="preserve"> FORMCHECKBOX </w:instrText>
            </w:r>
            <w:r w:rsidR="00EB337B">
              <w:rPr>
                <w:szCs w:val="24"/>
              </w:rPr>
            </w:r>
            <w:r w:rsidR="00EB337B">
              <w:rPr>
                <w:szCs w:val="24"/>
              </w:rPr>
              <w:fldChar w:fldCharType="separate"/>
            </w:r>
            <w:r>
              <w:rPr>
                <w:szCs w:val="24"/>
              </w:rPr>
              <w:fldChar w:fldCharType="end"/>
            </w:r>
            <w:r>
              <w:rPr>
                <w:szCs w:val="24"/>
              </w:rPr>
              <w:t xml:space="preserve"> </w:t>
            </w:r>
            <w:r>
              <w:t xml:space="preserve">Yes </w:t>
            </w:r>
            <w:r>
              <w:sym w:font="Wingdings" w:char="F0E8"/>
            </w:r>
            <w:r>
              <w:t xml:space="preserve"> Who will provide this support? </w:t>
            </w:r>
          </w:p>
          <w:p w14:paraId="5A273AC1" w14:textId="77777777" w:rsidR="001A72A0" w:rsidRDefault="001A72A0" w:rsidP="001A72A0">
            <w:pPr>
              <w:pStyle w:val="BodyText"/>
              <w:spacing w:before="0" w:after="0"/>
              <w:ind w:left="360"/>
            </w:pPr>
          </w:p>
          <w:p w14:paraId="6EE6CFD0" w14:textId="2E05D1E2" w:rsidR="001A72A0" w:rsidRPr="00796E8B" w:rsidRDefault="001A72A0" w:rsidP="001A72A0">
            <w:pPr>
              <w:pStyle w:val="BodyText"/>
              <w:spacing w:before="0"/>
              <w:ind w:left="36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1" w:type="dxa"/>
          </w:tcPr>
          <w:p w14:paraId="27BF5819" w14:textId="3051A7CA" w:rsidR="001A72A0" w:rsidRPr="00796E8B" w:rsidRDefault="001A72A0" w:rsidP="0072670C">
            <w:pPr>
              <w:pStyle w:val="Bod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72A0" w:rsidRPr="00796E8B" w14:paraId="2FB92FF9" w14:textId="77777777" w:rsidTr="00A824D8">
        <w:trPr>
          <w:cantSplit/>
        </w:trPr>
        <w:tc>
          <w:tcPr>
            <w:tcW w:w="2610" w:type="dxa"/>
          </w:tcPr>
          <w:p w14:paraId="05D3983E" w14:textId="77777777" w:rsidR="001A72A0" w:rsidRPr="00796E8B" w:rsidRDefault="001A72A0" w:rsidP="0072670C">
            <w:pPr>
              <w:pStyle w:val="BodyText"/>
            </w:pPr>
            <w:r w:rsidRPr="00796E8B">
              <w:lastRenderedPageBreak/>
              <w:t>School disciplinary incidents</w:t>
            </w:r>
          </w:p>
        </w:tc>
        <w:tc>
          <w:tcPr>
            <w:tcW w:w="4410" w:type="dxa"/>
          </w:tcPr>
          <w:p w14:paraId="21842751" w14:textId="0722E0E5" w:rsidR="001A72A0" w:rsidRPr="00796E8B" w:rsidRDefault="001A72A0" w:rsidP="0072670C">
            <w:pPr>
              <w:pStyle w:val="Bod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69" w:type="dxa"/>
          </w:tcPr>
          <w:p w14:paraId="601A7620" w14:textId="77777777" w:rsidR="001A72A0" w:rsidRDefault="001A72A0" w:rsidP="000F08B5">
            <w:pPr>
              <w:pStyle w:val="BodyText"/>
              <w:spacing w:before="0" w:after="0"/>
            </w:pPr>
            <w:r>
              <w:t>Do you have capacity to analyze this data on your campus?</w:t>
            </w:r>
          </w:p>
          <w:p w14:paraId="723287A8" w14:textId="77777777" w:rsidR="001A72A0" w:rsidRDefault="001A72A0" w:rsidP="001A72A0">
            <w:pPr>
              <w:pStyle w:val="BodyText"/>
              <w:spacing w:before="0" w:after="0"/>
              <w:ind w:left="360"/>
            </w:pPr>
            <w:r>
              <w:rPr>
                <w:szCs w:val="24"/>
              </w:rPr>
              <w:fldChar w:fldCharType="begin">
                <w:ffData>
                  <w:name w:val="Check1"/>
                  <w:enabled/>
                  <w:calcOnExit w:val="0"/>
                  <w:checkBox>
                    <w:sizeAuto/>
                    <w:default w:val="0"/>
                  </w:checkBox>
                </w:ffData>
              </w:fldChar>
            </w:r>
            <w:r>
              <w:rPr>
                <w:szCs w:val="24"/>
              </w:rPr>
              <w:instrText xml:space="preserve"> FORMCHECKBOX </w:instrText>
            </w:r>
            <w:r w:rsidR="00EB337B">
              <w:rPr>
                <w:szCs w:val="24"/>
              </w:rPr>
            </w:r>
            <w:r w:rsidR="00EB337B">
              <w:rPr>
                <w:szCs w:val="24"/>
              </w:rPr>
              <w:fldChar w:fldCharType="separate"/>
            </w:r>
            <w:r>
              <w:rPr>
                <w:szCs w:val="24"/>
              </w:rPr>
              <w:fldChar w:fldCharType="end"/>
            </w:r>
            <w:r>
              <w:rPr>
                <w:szCs w:val="24"/>
              </w:rPr>
              <w:t xml:space="preserve"> </w:t>
            </w:r>
            <w:r>
              <w:t>No</w:t>
            </w:r>
          </w:p>
          <w:p w14:paraId="178B36AA" w14:textId="77777777" w:rsidR="001A72A0" w:rsidRDefault="001A72A0" w:rsidP="001A72A0">
            <w:pPr>
              <w:pStyle w:val="BodyText"/>
              <w:spacing w:before="0" w:after="0"/>
              <w:ind w:left="360"/>
            </w:pPr>
            <w:r>
              <w:rPr>
                <w:szCs w:val="24"/>
              </w:rPr>
              <w:fldChar w:fldCharType="begin">
                <w:ffData>
                  <w:name w:val="Check1"/>
                  <w:enabled/>
                  <w:calcOnExit w:val="0"/>
                  <w:checkBox>
                    <w:sizeAuto/>
                    <w:default w:val="0"/>
                  </w:checkBox>
                </w:ffData>
              </w:fldChar>
            </w:r>
            <w:r>
              <w:rPr>
                <w:szCs w:val="24"/>
              </w:rPr>
              <w:instrText xml:space="preserve"> FORMCHECKBOX </w:instrText>
            </w:r>
            <w:r w:rsidR="00EB337B">
              <w:rPr>
                <w:szCs w:val="24"/>
              </w:rPr>
            </w:r>
            <w:r w:rsidR="00EB337B">
              <w:rPr>
                <w:szCs w:val="24"/>
              </w:rPr>
              <w:fldChar w:fldCharType="separate"/>
            </w:r>
            <w:r>
              <w:rPr>
                <w:szCs w:val="24"/>
              </w:rPr>
              <w:fldChar w:fldCharType="end"/>
            </w:r>
            <w:r>
              <w:rPr>
                <w:szCs w:val="24"/>
              </w:rPr>
              <w:t xml:space="preserve"> </w:t>
            </w:r>
            <w:r>
              <w:t xml:space="preserve">Yes </w:t>
            </w:r>
            <w:r>
              <w:sym w:font="Wingdings" w:char="F0E8"/>
            </w:r>
            <w:r>
              <w:t xml:space="preserve"> Who will provide this support? </w:t>
            </w:r>
          </w:p>
          <w:p w14:paraId="52BCCA55" w14:textId="77777777" w:rsidR="001A72A0" w:rsidRDefault="001A72A0" w:rsidP="001A72A0">
            <w:pPr>
              <w:pStyle w:val="BodyText"/>
              <w:spacing w:before="0" w:after="0"/>
              <w:ind w:left="360"/>
            </w:pPr>
          </w:p>
          <w:p w14:paraId="5BD98060" w14:textId="2FAB1006" w:rsidR="001A72A0" w:rsidRPr="00796E8B" w:rsidRDefault="001A72A0" w:rsidP="001A72A0">
            <w:pPr>
              <w:pStyle w:val="BodyText"/>
              <w:spacing w:before="0"/>
              <w:ind w:left="36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1" w:type="dxa"/>
          </w:tcPr>
          <w:p w14:paraId="421EB958" w14:textId="5092744B" w:rsidR="001A72A0" w:rsidRPr="00796E8B" w:rsidRDefault="001A72A0" w:rsidP="0072670C">
            <w:pPr>
              <w:pStyle w:val="Bod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72A0" w:rsidRPr="00796E8B" w14:paraId="160D738C" w14:textId="77777777" w:rsidTr="00A824D8">
        <w:trPr>
          <w:cantSplit/>
        </w:trPr>
        <w:tc>
          <w:tcPr>
            <w:tcW w:w="2610" w:type="dxa"/>
          </w:tcPr>
          <w:p w14:paraId="6E72367A" w14:textId="77777777" w:rsidR="001A72A0" w:rsidRPr="00796E8B" w:rsidRDefault="001A72A0" w:rsidP="0048720C">
            <w:pPr>
              <w:pStyle w:val="BodyText"/>
            </w:pPr>
            <w:r w:rsidRPr="00796E8B">
              <w:t>Law enforcement citations</w:t>
            </w:r>
            <w:r>
              <w:t xml:space="preserve"> – Campus law enforcement</w:t>
            </w:r>
          </w:p>
        </w:tc>
        <w:tc>
          <w:tcPr>
            <w:tcW w:w="4410" w:type="dxa"/>
          </w:tcPr>
          <w:p w14:paraId="2EA0CA0D" w14:textId="1D845157" w:rsidR="001A72A0" w:rsidRPr="00796E8B" w:rsidRDefault="001A72A0" w:rsidP="0072670C">
            <w:pPr>
              <w:pStyle w:val="Bod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69" w:type="dxa"/>
          </w:tcPr>
          <w:p w14:paraId="78314640" w14:textId="77777777" w:rsidR="001A72A0" w:rsidRDefault="001A72A0" w:rsidP="000F08B5">
            <w:pPr>
              <w:pStyle w:val="BodyText"/>
              <w:spacing w:before="0" w:after="0"/>
            </w:pPr>
            <w:r>
              <w:t>Do you have capacity to analyze this data on your campus?</w:t>
            </w:r>
          </w:p>
          <w:p w14:paraId="156108AD" w14:textId="77777777" w:rsidR="001A72A0" w:rsidRDefault="001A72A0" w:rsidP="001A72A0">
            <w:pPr>
              <w:pStyle w:val="BodyText"/>
              <w:spacing w:before="0" w:after="0"/>
              <w:ind w:left="360"/>
            </w:pPr>
            <w:r>
              <w:rPr>
                <w:szCs w:val="24"/>
              </w:rPr>
              <w:fldChar w:fldCharType="begin">
                <w:ffData>
                  <w:name w:val="Check1"/>
                  <w:enabled/>
                  <w:calcOnExit w:val="0"/>
                  <w:checkBox>
                    <w:sizeAuto/>
                    <w:default w:val="0"/>
                  </w:checkBox>
                </w:ffData>
              </w:fldChar>
            </w:r>
            <w:r>
              <w:rPr>
                <w:szCs w:val="24"/>
              </w:rPr>
              <w:instrText xml:space="preserve"> FORMCHECKBOX </w:instrText>
            </w:r>
            <w:r w:rsidR="00EB337B">
              <w:rPr>
                <w:szCs w:val="24"/>
              </w:rPr>
            </w:r>
            <w:r w:rsidR="00EB337B">
              <w:rPr>
                <w:szCs w:val="24"/>
              </w:rPr>
              <w:fldChar w:fldCharType="separate"/>
            </w:r>
            <w:r>
              <w:rPr>
                <w:szCs w:val="24"/>
              </w:rPr>
              <w:fldChar w:fldCharType="end"/>
            </w:r>
            <w:r>
              <w:rPr>
                <w:szCs w:val="24"/>
              </w:rPr>
              <w:t xml:space="preserve"> </w:t>
            </w:r>
            <w:r>
              <w:t>No</w:t>
            </w:r>
          </w:p>
          <w:p w14:paraId="46969F67" w14:textId="77777777" w:rsidR="001A72A0" w:rsidRDefault="001A72A0" w:rsidP="001A72A0">
            <w:pPr>
              <w:pStyle w:val="BodyText"/>
              <w:spacing w:before="0" w:after="0"/>
              <w:ind w:left="360"/>
            </w:pPr>
            <w:r>
              <w:rPr>
                <w:szCs w:val="24"/>
              </w:rPr>
              <w:fldChar w:fldCharType="begin">
                <w:ffData>
                  <w:name w:val="Check1"/>
                  <w:enabled/>
                  <w:calcOnExit w:val="0"/>
                  <w:checkBox>
                    <w:sizeAuto/>
                    <w:default w:val="0"/>
                  </w:checkBox>
                </w:ffData>
              </w:fldChar>
            </w:r>
            <w:r>
              <w:rPr>
                <w:szCs w:val="24"/>
              </w:rPr>
              <w:instrText xml:space="preserve"> FORMCHECKBOX </w:instrText>
            </w:r>
            <w:r w:rsidR="00EB337B">
              <w:rPr>
                <w:szCs w:val="24"/>
              </w:rPr>
            </w:r>
            <w:r w:rsidR="00EB337B">
              <w:rPr>
                <w:szCs w:val="24"/>
              </w:rPr>
              <w:fldChar w:fldCharType="separate"/>
            </w:r>
            <w:r>
              <w:rPr>
                <w:szCs w:val="24"/>
              </w:rPr>
              <w:fldChar w:fldCharType="end"/>
            </w:r>
            <w:r>
              <w:rPr>
                <w:szCs w:val="24"/>
              </w:rPr>
              <w:t xml:space="preserve"> </w:t>
            </w:r>
            <w:r>
              <w:t xml:space="preserve">Yes </w:t>
            </w:r>
            <w:r>
              <w:sym w:font="Wingdings" w:char="F0E8"/>
            </w:r>
            <w:r>
              <w:t xml:space="preserve"> Who will provide this support? </w:t>
            </w:r>
          </w:p>
          <w:p w14:paraId="1B6E01FF" w14:textId="77777777" w:rsidR="001A72A0" w:rsidRDefault="001A72A0" w:rsidP="001A72A0">
            <w:pPr>
              <w:pStyle w:val="BodyText"/>
              <w:spacing w:before="0" w:after="0"/>
              <w:ind w:left="360"/>
            </w:pPr>
          </w:p>
          <w:p w14:paraId="3EBD0C15" w14:textId="664F435D" w:rsidR="001A72A0" w:rsidRPr="00796E8B" w:rsidRDefault="001A72A0" w:rsidP="001A72A0">
            <w:pPr>
              <w:pStyle w:val="BodyText"/>
              <w:spacing w:before="0"/>
              <w:ind w:left="36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1" w:type="dxa"/>
          </w:tcPr>
          <w:p w14:paraId="75854DFA" w14:textId="09D83BAD" w:rsidR="001A72A0" w:rsidRPr="00796E8B" w:rsidRDefault="001A72A0" w:rsidP="0072670C">
            <w:pPr>
              <w:pStyle w:val="Bod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72A0" w:rsidRPr="00796E8B" w14:paraId="5E46D28A" w14:textId="77777777" w:rsidTr="00A824D8">
        <w:trPr>
          <w:cantSplit/>
        </w:trPr>
        <w:tc>
          <w:tcPr>
            <w:tcW w:w="2610" w:type="dxa"/>
          </w:tcPr>
          <w:p w14:paraId="1D1681ED" w14:textId="77777777" w:rsidR="001A72A0" w:rsidRPr="00796E8B" w:rsidRDefault="001A72A0" w:rsidP="0048720C">
            <w:pPr>
              <w:pStyle w:val="BodyText"/>
            </w:pPr>
            <w:r w:rsidRPr="00796E8B">
              <w:t>Law enforcement citations</w:t>
            </w:r>
            <w:r>
              <w:t xml:space="preserve"> – Community law enforcement</w:t>
            </w:r>
          </w:p>
        </w:tc>
        <w:tc>
          <w:tcPr>
            <w:tcW w:w="4410" w:type="dxa"/>
          </w:tcPr>
          <w:p w14:paraId="03832031" w14:textId="47761D1C" w:rsidR="001A72A0" w:rsidRPr="00796E8B" w:rsidRDefault="001A72A0" w:rsidP="0072670C">
            <w:pPr>
              <w:pStyle w:val="Bod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69" w:type="dxa"/>
          </w:tcPr>
          <w:p w14:paraId="19479D08" w14:textId="77777777" w:rsidR="001A72A0" w:rsidRDefault="001A72A0" w:rsidP="000F08B5">
            <w:pPr>
              <w:pStyle w:val="BodyText"/>
              <w:spacing w:before="0" w:after="0"/>
            </w:pPr>
            <w:r>
              <w:t>Do you have capacity to analyze this data on your campus?</w:t>
            </w:r>
          </w:p>
          <w:p w14:paraId="6B5FF7EC" w14:textId="77777777" w:rsidR="001A72A0" w:rsidRDefault="001A72A0" w:rsidP="001A72A0">
            <w:pPr>
              <w:pStyle w:val="BodyText"/>
              <w:spacing w:before="0" w:after="0"/>
              <w:ind w:left="360"/>
            </w:pPr>
            <w:r>
              <w:rPr>
                <w:szCs w:val="24"/>
              </w:rPr>
              <w:fldChar w:fldCharType="begin">
                <w:ffData>
                  <w:name w:val="Check1"/>
                  <w:enabled/>
                  <w:calcOnExit w:val="0"/>
                  <w:checkBox>
                    <w:sizeAuto/>
                    <w:default w:val="0"/>
                  </w:checkBox>
                </w:ffData>
              </w:fldChar>
            </w:r>
            <w:r>
              <w:rPr>
                <w:szCs w:val="24"/>
              </w:rPr>
              <w:instrText xml:space="preserve"> FORMCHECKBOX </w:instrText>
            </w:r>
            <w:r w:rsidR="00EB337B">
              <w:rPr>
                <w:szCs w:val="24"/>
              </w:rPr>
            </w:r>
            <w:r w:rsidR="00EB337B">
              <w:rPr>
                <w:szCs w:val="24"/>
              </w:rPr>
              <w:fldChar w:fldCharType="separate"/>
            </w:r>
            <w:r>
              <w:rPr>
                <w:szCs w:val="24"/>
              </w:rPr>
              <w:fldChar w:fldCharType="end"/>
            </w:r>
            <w:r>
              <w:rPr>
                <w:szCs w:val="24"/>
              </w:rPr>
              <w:t xml:space="preserve"> </w:t>
            </w:r>
            <w:r>
              <w:t>No</w:t>
            </w:r>
          </w:p>
          <w:p w14:paraId="5BB70587" w14:textId="77777777" w:rsidR="001A72A0" w:rsidRDefault="001A72A0" w:rsidP="001A72A0">
            <w:pPr>
              <w:pStyle w:val="BodyText"/>
              <w:spacing w:before="0" w:after="0"/>
              <w:ind w:left="360"/>
            </w:pPr>
            <w:r>
              <w:rPr>
                <w:szCs w:val="24"/>
              </w:rPr>
              <w:fldChar w:fldCharType="begin">
                <w:ffData>
                  <w:name w:val="Check1"/>
                  <w:enabled/>
                  <w:calcOnExit w:val="0"/>
                  <w:checkBox>
                    <w:sizeAuto/>
                    <w:default w:val="0"/>
                  </w:checkBox>
                </w:ffData>
              </w:fldChar>
            </w:r>
            <w:r>
              <w:rPr>
                <w:szCs w:val="24"/>
              </w:rPr>
              <w:instrText xml:space="preserve"> FORMCHECKBOX </w:instrText>
            </w:r>
            <w:r w:rsidR="00EB337B">
              <w:rPr>
                <w:szCs w:val="24"/>
              </w:rPr>
            </w:r>
            <w:r w:rsidR="00EB337B">
              <w:rPr>
                <w:szCs w:val="24"/>
              </w:rPr>
              <w:fldChar w:fldCharType="separate"/>
            </w:r>
            <w:r>
              <w:rPr>
                <w:szCs w:val="24"/>
              </w:rPr>
              <w:fldChar w:fldCharType="end"/>
            </w:r>
            <w:r>
              <w:rPr>
                <w:szCs w:val="24"/>
              </w:rPr>
              <w:t xml:space="preserve"> </w:t>
            </w:r>
            <w:r>
              <w:t xml:space="preserve">Yes </w:t>
            </w:r>
            <w:r>
              <w:sym w:font="Wingdings" w:char="F0E8"/>
            </w:r>
            <w:r>
              <w:t xml:space="preserve"> Who will provide this support? </w:t>
            </w:r>
          </w:p>
          <w:p w14:paraId="175C025C" w14:textId="77777777" w:rsidR="001A72A0" w:rsidRDefault="001A72A0" w:rsidP="001A72A0">
            <w:pPr>
              <w:pStyle w:val="BodyText"/>
              <w:spacing w:before="0" w:after="0"/>
              <w:ind w:left="360"/>
            </w:pPr>
          </w:p>
          <w:p w14:paraId="62E1A5E7" w14:textId="3FD32FA1" w:rsidR="001A72A0" w:rsidRPr="00796E8B" w:rsidRDefault="001A72A0" w:rsidP="001A72A0">
            <w:pPr>
              <w:pStyle w:val="BodyText"/>
              <w:spacing w:before="0"/>
              <w:ind w:left="36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1" w:type="dxa"/>
          </w:tcPr>
          <w:p w14:paraId="05A67799" w14:textId="23D713C6" w:rsidR="001A72A0" w:rsidRPr="00796E8B" w:rsidRDefault="001A72A0" w:rsidP="0072670C">
            <w:pPr>
              <w:pStyle w:val="Bod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72A0" w:rsidRPr="00796E8B" w14:paraId="4855F91B" w14:textId="77777777" w:rsidTr="00A824D8">
        <w:trPr>
          <w:cantSplit/>
        </w:trPr>
        <w:tc>
          <w:tcPr>
            <w:tcW w:w="2610" w:type="dxa"/>
          </w:tcPr>
          <w:p w14:paraId="5E07ED8B" w14:textId="77777777" w:rsidR="001A72A0" w:rsidRPr="00796E8B" w:rsidRDefault="001A72A0" w:rsidP="0072670C">
            <w:pPr>
              <w:pStyle w:val="BodyText"/>
            </w:pPr>
            <w:r w:rsidRPr="00796E8B">
              <w:t>Alcohol licenses</w:t>
            </w:r>
          </w:p>
        </w:tc>
        <w:tc>
          <w:tcPr>
            <w:tcW w:w="4410" w:type="dxa"/>
          </w:tcPr>
          <w:p w14:paraId="7130DF89" w14:textId="193D645A" w:rsidR="001A72A0" w:rsidRPr="00796E8B" w:rsidRDefault="001A72A0" w:rsidP="00EA4788">
            <w:pPr>
              <w:pStyle w:val="BodyText"/>
              <w:spacing w:before="0"/>
            </w:pPr>
            <w:r>
              <w:t xml:space="preserve">Can be accessed from the </w:t>
            </w:r>
            <w:r w:rsidRPr="00A33428">
              <w:t xml:space="preserve">MN DPS Alcohol &amp; Gambling Enforcement Division Liquor License Database: </w:t>
            </w:r>
            <w:hyperlink r:id="rId8" w:history="1">
              <w:r w:rsidRPr="007415AB">
                <w:rPr>
                  <w:rStyle w:val="Hyperlink"/>
                </w:rPr>
                <w:t>http://lapp.dps.state.mn.us/age/?118</w:t>
              </w:r>
            </w:hyperlink>
            <w:r>
              <w:t xml:space="preserve"> </w:t>
            </w:r>
          </w:p>
        </w:tc>
        <w:tc>
          <w:tcPr>
            <w:tcW w:w="4669" w:type="dxa"/>
          </w:tcPr>
          <w:p w14:paraId="49951347" w14:textId="77777777" w:rsidR="001A72A0" w:rsidRDefault="001A72A0" w:rsidP="000F08B5">
            <w:pPr>
              <w:pStyle w:val="BodyText"/>
              <w:spacing w:before="0" w:after="0"/>
            </w:pPr>
            <w:r>
              <w:t>Do you have capacity to analyze this data on your campus?</w:t>
            </w:r>
          </w:p>
          <w:p w14:paraId="77115D10" w14:textId="77777777" w:rsidR="001A72A0" w:rsidRDefault="001A72A0" w:rsidP="000F08B5">
            <w:pPr>
              <w:pStyle w:val="BodyText"/>
              <w:spacing w:before="0" w:after="0"/>
              <w:ind w:left="360"/>
            </w:pPr>
            <w:r>
              <w:rPr>
                <w:szCs w:val="24"/>
              </w:rPr>
              <w:fldChar w:fldCharType="begin">
                <w:ffData>
                  <w:name w:val="Check1"/>
                  <w:enabled/>
                  <w:calcOnExit w:val="0"/>
                  <w:checkBox>
                    <w:sizeAuto/>
                    <w:default w:val="0"/>
                  </w:checkBox>
                </w:ffData>
              </w:fldChar>
            </w:r>
            <w:r>
              <w:rPr>
                <w:szCs w:val="24"/>
              </w:rPr>
              <w:instrText xml:space="preserve"> FORMCHECKBOX </w:instrText>
            </w:r>
            <w:r w:rsidR="00EB337B">
              <w:rPr>
                <w:szCs w:val="24"/>
              </w:rPr>
            </w:r>
            <w:r w:rsidR="00EB337B">
              <w:rPr>
                <w:szCs w:val="24"/>
              </w:rPr>
              <w:fldChar w:fldCharType="separate"/>
            </w:r>
            <w:r>
              <w:rPr>
                <w:szCs w:val="24"/>
              </w:rPr>
              <w:fldChar w:fldCharType="end"/>
            </w:r>
            <w:r>
              <w:rPr>
                <w:szCs w:val="24"/>
              </w:rPr>
              <w:t xml:space="preserve"> </w:t>
            </w:r>
            <w:r>
              <w:t>No</w:t>
            </w:r>
          </w:p>
          <w:p w14:paraId="702C1995" w14:textId="77777777" w:rsidR="001A72A0" w:rsidRDefault="001A72A0" w:rsidP="000F08B5">
            <w:pPr>
              <w:pStyle w:val="BodyText"/>
              <w:spacing w:before="0" w:after="0"/>
              <w:ind w:left="360"/>
            </w:pPr>
            <w:r>
              <w:rPr>
                <w:szCs w:val="24"/>
              </w:rPr>
              <w:fldChar w:fldCharType="begin">
                <w:ffData>
                  <w:name w:val="Check1"/>
                  <w:enabled/>
                  <w:calcOnExit w:val="0"/>
                  <w:checkBox>
                    <w:sizeAuto/>
                    <w:default w:val="0"/>
                  </w:checkBox>
                </w:ffData>
              </w:fldChar>
            </w:r>
            <w:r>
              <w:rPr>
                <w:szCs w:val="24"/>
              </w:rPr>
              <w:instrText xml:space="preserve"> FORMCHECKBOX </w:instrText>
            </w:r>
            <w:r w:rsidR="00EB337B">
              <w:rPr>
                <w:szCs w:val="24"/>
              </w:rPr>
            </w:r>
            <w:r w:rsidR="00EB337B">
              <w:rPr>
                <w:szCs w:val="24"/>
              </w:rPr>
              <w:fldChar w:fldCharType="separate"/>
            </w:r>
            <w:r>
              <w:rPr>
                <w:szCs w:val="24"/>
              </w:rPr>
              <w:fldChar w:fldCharType="end"/>
            </w:r>
            <w:r>
              <w:rPr>
                <w:szCs w:val="24"/>
              </w:rPr>
              <w:t xml:space="preserve"> </w:t>
            </w:r>
            <w:r>
              <w:t xml:space="preserve">Yes </w:t>
            </w:r>
            <w:r>
              <w:sym w:font="Wingdings" w:char="F0E8"/>
            </w:r>
            <w:r>
              <w:t xml:space="preserve"> Who will provide this support? </w:t>
            </w:r>
          </w:p>
          <w:p w14:paraId="66DE632F" w14:textId="77777777" w:rsidR="001A72A0" w:rsidRDefault="001A72A0" w:rsidP="000F08B5">
            <w:pPr>
              <w:pStyle w:val="BodyText"/>
              <w:spacing w:before="0" w:after="0"/>
              <w:ind w:left="360"/>
            </w:pPr>
          </w:p>
          <w:p w14:paraId="1A53ABDC" w14:textId="7C8FFE3A" w:rsidR="001A72A0" w:rsidRPr="00796E8B" w:rsidRDefault="001A72A0" w:rsidP="001A72A0">
            <w:pPr>
              <w:pStyle w:val="BodyText"/>
              <w:spacing w:before="0"/>
              <w:ind w:left="342"/>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1" w:type="dxa"/>
          </w:tcPr>
          <w:p w14:paraId="16F4CC80" w14:textId="3B18F673" w:rsidR="001A72A0" w:rsidRPr="00796E8B" w:rsidRDefault="001A72A0" w:rsidP="0072670C">
            <w:pPr>
              <w:pStyle w:val="Bod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72A0" w:rsidRPr="00796E8B" w14:paraId="635EED29" w14:textId="77777777" w:rsidTr="00A824D8">
        <w:trPr>
          <w:cantSplit/>
        </w:trPr>
        <w:tc>
          <w:tcPr>
            <w:tcW w:w="2610" w:type="dxa"/>
          </w:tcPr>
          <w:p w14:paraId="254259E6" w14:textId="77777777" w:rsidR="001A72A0" w:rsidRPr="00796E8B" w:rsidRDefault="001A72A0" w:rsidP="0072670C">
            <w:pPr>
              <w:pStyle w:val="BodyText"/>
            </w:pPr>
            <w:r w:rsidRPr="00796E8B">
              <w:lastRenderedPageBreak/>
              <w:t>Campus scan</w:t>
            </w:r>
            <w:r>
              <w:t xml:space="preserve"> (using tool created by Wilder Research)</w:t>
            </w:r>
          </w:p>
        </w:tc>
        <w:tc>
          <w:tcPr>
            <w:tcW w:w="4410" w:type="dxa"/>
          </w:tcPr>
          <w:p w14:paraId="7D7FA544" w14:textId="5BC9530D" w:rsidR="001A72A0" w:rsidRPr="00796E8B" w:rsidRDefault="001A72A0" w:rsidP="0072670C">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69" w:type="dxa"/>
          </w:tcPr>
          <w:p w14:paraId="4E739802" w14:textId="77777777" w:rsidR="001A72A0" w:rsidRDefault="001A72A0" w:rsidP="000F08B5">
            <w:pPr>
              <w:pStyle w:val="BodyText"/>
              <w:spacing w:before="0" w:after="0"/>
            </w:pPr>
            <w:r>
              <w:t>Do you have capacity to analyze this data on your campus?</w:t>
            </w:r>
          </w:p>
          <w:p w14:paraId="439B5D4B" w14:textId="77777777" w:rsidR="001A72A0" w:rsidRDefault="001A72A0" w:rsidP="000F08B5">
            <w:pPr>
              <w:pStyle w:val="BodyText"/>
              <w:spacing w:before="0" w:after="0"/>
              <w:ind w:left="360"/>
            </w:pPr>
            <w:r>
              <w:rPr>
                <w:szCs w:val="24"/>
              </w:rPr>
              <w:fldChar w:fldCharType="begin">
                <w:ffData>
                  <w:name w:val="Check1"/>
                  <w:enabled/>
                  <w:calcOnExit w:val="0"/>
                  <w:checkBox>
                    <w:sizeAuto/>
                    <w:default w:val="0"/>
                  </w:checkBox>
                </w:ffData>
              </w:fldChar>
            </w:r>
            <w:r>
              <w:rPr>
                <w:szCs w:val="24"/>
              </w:rPr>
              <w:instrText xml:space="preserve"> FORMCHECKBOX </w:instrText>
            </w:r>
            <w:r w:rsidR="00EB337B">
              <w:rPr>
                <w:szCs w:val="24"/>
              </w:rPr>
            </w:r>
            <w:r w:rsidR="00EB337B">
              <w:rPr>
                <w:szCs w:val="24"/>
              </w:rPr>
              <w:fldChar w:fldCharType="separate"/>
            </w:r>
            <w:r>
              <w:rPr>
                <w:szCs w:val="24"/>
              </w:rPr>
              <w:fldChar w:fldCharType="end"/>
            </w:r>
            <w:r>
              <w:rPr>
                <w:szCs w:val="24"/>
              </w:rPr>
              <w:t xml:space="preserve"> </w:t>
            </w:r>
            <w:r>
              <w:t>No</w:t>
            </w:r>
          </w:p>
          <w:p w14:paraId="3A56D48C" w14:textId="77777777" w:rsidR="001A72A0" w:rsidRDefault="001A72A0" w:rsidP="000F08B5">
            <w:pPr>
              <w:pStyle w:val="BodyText"/>
              <w:spacing w:before="0" w:after="0"/>
              <w:ind w:left="360"/>
            </w:pPr>
            <w:r>
              <w:rPr>
                <w:szCs w:val="24"/>
              </w:rPr>
              <w:fldChar w:fldCharType="begin">
                <w:ffData>
                  <w:name w:val="Check1"/>
                  <w:enabled/>
                  <w:calcOnExit w:val="0"/>
                  <w:checkBox>
                    <w:sizeAuto/>
                    <w:default w:val="0"/>
                  </w:checkBox>
                </w:ffData>
              </w:fldChar>
            </w:r>
            <w:r>
              <w:rPr>
                <w:szCs w:val="24"/>
              </w:rPr>
              <w:instrText xml:space="preserve"> FORMCHECKBOX </w:instrText>
            </w:r>
            <w:r w:rsidR="00EB337B">
              <w:rPr>
                <w:szCs w:val="24"/>
              </w:rPr>
            </w:r>
            <w:r w:rsidR="00EB337B">
              <w:rPr>
                <w:szCs w:val="24"/>
              </w:rPr>
              <w:fldChar w:fldCharType="separate"/>
            </w:r>
            <w:r>
              <w:rPr>
                <w:szCs w:val="24"/>
              </w:rPr>
              <w:fldChar w:fldCharType="end"/>
            </w:r>
            <w:r>
              <w:rPr>
                <w:szCs w:val="24"/>
              </w:rPr>
              <w:t xml:space="preserve"> </w:t>
            </w:r>
            <w:r>
              <w:t xml:space="preserve">Yes </w:t>
            </w:r>
            <w:r>
              <w:sym w:font="Wingdings" w:char="F0E8"/>
            </w:r>
            <w:r>
              <w:t xml:space="preserve"> Who will provide this support? </w:t>
            </w:r>
          </w:p>
          <w:p w14:paraId="3024D195" w14:textId="77777777" w:rsidR="001A72A0" w:rsidRDefault="001A72A0" w:rsidP="000F08B5">
            <w:pPr>
              <w:pStyle w:val="BodyText"/>
              <w:spacing w:before="0" w:after="0"/>
              <w:ind w:left="360"/>
            </w:pPr>
          </w:p>
          <w:p w14:paraId="73779582" w14:textId="0F8908FD" w:rsidR="001A72A0" w:rsidRPr="00796E8B" w:rsidRDefault="001A72A0" w:rsidP="001A72A0">
            <w:pPr>
              <w:pStyle w:val="BodyText"/>
              <w:spacing w:before="0"/>
              <w:ind w:left="252" w:firstLine="9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1" w:type="dxa"/>
          </w:tcPr>
          <w:p w14:paraId="4DAF911D" w14:textId="172A8CCE" w:rsidR="001A72A0" w:rsidRPr="00796E8B" w:rsidRDefault="001A72A0" w:rsidP="0072670C">
            <w:pPr>
              <w:pStyle w:val="Bod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BD1FC0" w14:textId="77777777" w:rsidR="00886C65" w:rsidRDefault="00886C65" w:rsidP="00886C65">
      <w:pPr>
        <w:pStyle w:val="Heading2"/>
      </w:pPr>
      <w:r>
        <w:t>Optional intervening variables</w:t>
      </w:r>
    </w:p>
    <w:p w14:paraId="3177EB22" w14:textId="58A733CE" w:rsidR="00886C65" w:rsidRDefault="00467A9E" w:rsidP="00886C65">
      <w:pPr>
        <w:pStyle w:val="BodyText"/>
      </w:pPr>
      <w:r>
        <w:t xml:space="preserve">You also have the opportunity to include additional intervening variables in your Needs Assessment Workbook.  Most of these optional variables will require additional data collection, so you will need to prioritize which variables are of greatest interest and relevance to your campus and coalition.  </w:t>
      </w:r>
      <w:r w:rsidR="00245D25">
        <w:t xml:space="preserve">We encourage you to consider adding between 4 and 10 optional variables.  This will allow you to diversify your assessment, while maintaining a reasonable number of variables to prioritize.  For these optional variables, please consider the </w:t>
      </w:r>
      <w:r w:rsidR="00245D25" w:rsidRPr="00245D25">
        <w:rPr>
          <w:b/>
          <w:i/>
        </w:rPr>
        <w:t>Local Conditions</w:t>
      </w:r>
      <w:r w:rsidR="00245D25">
        <w:t xml:space="preserve"> </w:t>
      </w:r>
      <w:r w:rsidR="0018081C" w:rsidRPr="0018081C">
        <w:rPr>
          <w:b/>
          <w:i/>
        </w:rPr>
        <w:t>L</w:t>
      </w:r>
      <w:r w:rsidR="00245D25" w:rsidRPr="0018081C">
        <w:rPr>
          <w:b/>
          <w:i/>
        </w:rPr>
        <w:t>ist</w:t>
      </w:r>
      <w:r w:rsidR="00245D25">
        <w:t xml:space="preserve"> provided by EpiMachine and any additional data that is available on your campus.  You will also need to work with Wilder Research to identify how you will gather th</w:t>
      </w:r>
      <w:r w:rsidR="00662B81">
        <w:t>ese</w:t>
      </w:r>
      <w:r w:rsidR="00245D25">
        <w:t xml:space="preserve"> data.</w:t>
      </w:r>
    </w:p>
    <w:tbl>
      <w:tblPr>
        <w:tblStyle w:val="TableGrid"/>
        <w:tblW w:w="0" w:type="auto"/>
        <w:tblLook w:val="04A0" w:firstRow="1" w:lastRow="0" w:firstColumn="1" w:lastColumn="0" w:noHBand="0" w:noVBand="1"/>
        <w:tblDescription w:val="Additional variable table"/>
      </w:tblPr>
      <w:tblGrid>
        <w:gridCol w:w="5508"/>
        <w:gridCol w:w="9108"/>
      </w:tblGrid>
      <w:tr w:rsidR="00245D25" w14:paraId="44FB57AA" w14:textId="77777777" w:rsidTr="00F13F65">
        <w:trPr>
          <w:tblHeader/>
        </w:trPr>
        <w:tc>
          <w:tcPr>
            <w:tcW w:w="5508" w:type="dxa"/>
            <w:shd w:val="clear" w:color="auto" w:fill="000000" w:themeFill="text1"/>
          </w:tcPr>
          <w:p w14:paraId="60843DC8" w14:textId="77777777" w:rsidR="00245D25" w:rsidRPr="00245D25" w:rsidRDefault="00245D25" w:rsidP="00886C65">
            <w:pPr>
              <w:rPr>
                <w:b/>
              </w:rPr>
            </w:pPr>
            <w:r w:rsidRPr="00245D25">
              <w:rPr>
                <w:b/>
              </w:rPr>
              <w:t>Additional variable</w:t>
            </w:r>
          </w:p>
        </w:tc>
        <w:tc>
          <w:tcPr>
            <w:tcW w:w="9108" w:type="dxa"/>
            <w:shd w:val="clear" w:color="auto" w:fill="000000" w:themeFill="text1"/>
          </w:tcPr>
          <w:p w14:paraId="4C4317F8" w14:textId="77777777" w:rsidR="00245D25" w:rsidRPr="00245D25" w:rsidRDefault="00245D25" w:rsidP="00CB4905">
            <w:pPr>
              <w:rPr>
                <w:b/>
              </w:rPr>
            </w:pPr>
            <w:r w:rsidRPr="00245D25">
              <w:rPr>
                <w:b/>
              </w:rPr>
              <w:t>Data source</w:t>
            </w:r>
            <w:r w:rsidR="00CB4905">
              <w:rPr>
                <w:b/>
              </w:rPr>
              <w:t xml:space="preserve"> or method</w:t>
            </w:r>
          </w:p>
        </w:tc>
      </w:tr>
      <w:tr w:rsidR="00245D25" w14:paraId="44536A9A" w14:textId="77777777" w:rsidTr="00245D25">
        <w:tc>
          <w:tcPr>
            <w:tcW w:w="5508" w:type="dxa"/>
          </w:tcPr>
          <w:p w14:paraId="795EF50A" w14:textId="6B95513B" w:rsidR="00245D25" w:rsidRDefault="001A72A0" w:rsidP="00245D25">
            <w:pPr>
              <w:pStyle w:val="ListParagraph"/>
              <w:numPr>
                <w:ilvl w:val="0"/>
                <w:numId w:val="9"/>
              </w:numPr>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9108" w:type="dxa"/>
          </w:tcPr>
          <w:p w14:paraId="4AEB6A22" w14:textId="4F424A00" w:rsidR="00245D25" w:rsidRDefault="001A72A0" w:rsidP="00CB4905">
            <w:pPr>
              <w:spacing w:line="360"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25" w14:paraId="48CFAE9A" w14:textId="77777777" w:rsidTr="00245D25">
        <w:tc>
          <w:tcPr>
            <w:tcW w:w="5508" w:type="dxa"/>
          </w:tcPr>
          <w:p w14:paraId="4F2D5E07" w14:textId="3D1DBC10" w:rsidR="00245D25" w:rsidRDefault="001A72A0" w:rsidP="00245D25">
            <w:pPr>
              <w:pStyle w:val="ListParagraph"/>
              <w:numPr>
                <w:ilvl w:val="0"/>
                <w:numId w:val="9"/>
              </w:num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08" w:type="dxa"/>
          </w:tcPr>
          <w:p w14:paraId="1A7D0258" w14:textId="38C49864" w:rsidR="00245D25" w:rsidRDefault="001A72A0" w:rsidP="00886C65">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25" w14:paraId="05761D44" w14:textId="77777777" w:rsidTr="00245D25">
        <w:tc>
          <w:tcPr>
            <w:tcW w:w="5508" w:type="dxa"/>
          </w:tcPr>
          <w:p w14:paraId="626A3278" w14:textId="6917015A" w:rsidR="00245D25" w:rsidRDefault="001A72A0" w:rsidP="00245D25">
            <w:pPr>
              <w:pStyle w:val="ListParagraph"/>
              <w:numPr>
                <w:ilvl w:val="0"/>
                <w:numId w:val="9"/>
              </w:num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08" w:type="dxa"/>
          </w:tcPr>
          <w:p w14:paraId="1F1F0E59" w14:textId="329BCF69" w:rsidR="00245D25" w:rsidRDefault="001A72A0" w:rsidP="00886C65">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25" w14:paraId="35CFEBC0" w14:textId="77777777" w:rsidTr="00245D25">
        <w:tc>
          <w:tcPr>
            <w:tcW w:w="5508" w:type="dxa"/>
          </w:tcPr>
          <w:p w14:paraId="1F4D5E45" w14:textId="1E70B056" w:rsidR="00245D25" w:rsidRDefault="001A72A0" w:rsidP="00245D25">
            <w:pPr>
              <w:pStyle w:val="ListParagraph"/>
              <w:numPr>
                <w:ilvl w:val="0"/>
                <w:numId w:val="9"/>
              </w:num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08" w:type="dxa"/>
          </w:tcPr>
          <w:p w14:paraId="7626491E" w14:textId="642987C4" w:rsidR="00245D25" w:rsidRDefault="001A72A0" w:rsidP="00886C65">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25" w14:paraId="2C8AA1FE" w14:textId="77777777" w:rsidTr="00245D25">
        <w:tc>
          <w:tcPr>
            <w:tcW w:w="5508" w:type="dxa"/>
          </w:tcPr>
          <w:p w14:paraId="0493F54D" w14:textId="284A50B5" w:rsidR="00245D25" w:rsidRDefault="001A72A0" w:rsidP="00245D25">
            <w:pPr>
              <w:pStyle w:val="ListParagraph"/>
              <w:numPr>
                <w:ilvl w:val="0"/>
                <w:numId w:val="9"/>
              </w:num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08" w:type="dxa"/>
          </w:tcPr>
          <w:p w14:paraId="3B364890" w14:textId="4606F5D0" w:rsidR="00245D25" w:rsidRDefault="001A72A0" w:rsidP="00886C65">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25" w14:paraId="196F2267" w14:textId="77777777" w:rsidTr="00245D25">
        <w:tc>
          <w:tcPr>
            <w:tcW w:w="5508" w:type="dxa"/>
          </w:tcPr>
          <w:p w14:paraId="5D755368" w14:textId="14110009" w:rsidR="00245D25" w:rsidRDefault="001A72A0" w:rsidP="00245D25">
            <w:pPr>
              <w:pStyle w:val="ListParagraph"/>
              <w:numPr>
                <w:ilvl w:val="0"/>
                <w:numId w:val="9"/>
              </w:num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08" w:type="dxa"/>
          </w:tcPr>
          <w:p w14:paraId="790D9737" w14:textId="6B3B1A15" w:rsidR="00245D25" w:rsidRDefault="001A72A0" w:rsidP="00886C65">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25" w14:paraId="08F9CE3E" w14:textId="77777777" w:rsidTr="00245D25">
        <w:tc>
          <w:tcPr>
            <w:tcW w:w="5508" w:type="dxa"/>
          </w:tcPr>
          <w:p w14:paraId="578781FD" w14:textId="5564760A" w:rsidR="00245D25" w:rsidRDefault="001A72A0" w:rsidP="00245D25">
            <w:pPr>
              <w:pStyle w:val="ListParagraph"/>
              <w:numPr>
                <w:ilvl w:val="0"/>
                <w:numId w:val="9"/>
              </w:num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08" w:type="dxa"/>
          </w:tcPr>
          <w:p w14:paraId="0492A613" w14:textId="0A113261" w:rsidR="00245D25" w:rsidRDefault="001A72A0" w:rsidP="00886C65">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25" w14:paraId="295286B9" w14:textId="77777777" w:rsidTr="00245D25">
        <w:tc>
          <w:tcPr>
            <w:tcW w:w="5508" w:type="dxa"/>
          </w:tcPr>
          <w:p w14:paraId="7269E1DC" w14:textId="50C6776C" w:rsidR="00245D25" w:rsidRDefault="001A72A0" w:rsidP="00245D25">
            <w:pPr>
              <w:pStyle w:val="ListParagraph"/>
              <w:numPr>
                <w:ilvl w:val="0"/>
                <w:numId w:val="9"/>
              </w:num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08" w:type="dxa"/>
          </w:tcPr>
          <w:p w14:paraId="630A9DBF" w14:textId="68E04F4F" w:rsidR="00245D25" w:rsidRDefault="001A72A0" w:rsidP="00886C65">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25" w14:paraId="6E37E2E5" w14:textId="77777777" w:rsidTr="00245D25">
        <w:tc>
          <w:tcPr>
            <w:tcW w:w="5508" w:type="dxa"/>
          </w:tcPr>
          <w:p w14:paraId="5E0734FB" w14:textId="004F8B2E" w:rsidR="00245D25" w:rsidRDefault="001A72A0" w:rsidP="00245D25">
            <w:pPr>
              <w:pStyle w:val="ListParagraph"/>
              <w:numPr>
                <w:ilvl w:val="0"/>
                <w:numId w:val="9"/>
              </w:numPr>
            </w:pPr>
            <w:r>
              <w:lastRenderedPageBreak/>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08" w:type="dxa"/>
          </w:tcPr>
          <w:p w14:paraId="55886FDA" w14:textId="069B1265" w:rsidR="00245D25" w:rsidRDefault="001A72A0" w:rsidP="00886C65">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25" w14:paraId="77B2C91F" w14:textId="77777777" w:rsidTr="00245D25">
        <w:tc>
          <w:tcPr>
            <w:tcW w:w="5508" w:type="dxa"/>
          </w:tcPr>
          <w:p w14:paraId="71087030" w14:textId="061D6664" w:rsidR="00245D25" w:rsidRDefault="001A72A0" w:rsidP="00245D25">
            <w:pPr>
              <w:pStyle w:val="ListParagraph"/>
              <w:numPr>
                <w:ilvl w:val="0"/>
                <w:numId w:val="9"/>
              </w:num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08" w:type="dxa"/>
          </w:tcPr>
          <w:p w14:paraId="6BC4CB29" w14:textId="30EDC6EF" w:rsidR="00245D25" w:rsidRDefault="001A72A0" w:rsidP="00886C65">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DA9363" w14:textId="77777777" w:rsidR="00886C65" w:rsidRDefault="00886C65" w:rsidP="00886C65"/>
    <w:p w14:paraId="7C5510CE" w14:textId="77777777" w:rsidR="00CB4905" w:rsidRDefault="00CB4905" w:rsidP="00886C65">
      <w:r>
        <w:t xml:space="preserve">Now, list each of the data sources you will use to gather your optional variables in the chart below and work with Wilder Research to plan when and how you will gather or collect this data.  </w:t>
      </w:r>
    </w:p>
    <w:p w14:paraId="6672B8DA" w14:textId="77777777" w:rsidR="00CB4905" w:rsidRDefault="00CB4905" w:rsidP="00886C65"/>
    <w:tbl>
      <w:tblPr>
        <w:tblStyle w:val="TableGrid"/>
        <w:tblW w:w="14670" w:type="dxa"/>
        <w:tblInd w:w="18" w:type="dxa"/>
        <w:tblLook w:val="04A0" w:firstRow="1" w:lastRow="0" w:firstColumn="1" w:lastColumn="0" w:noHBand="0" w:noVBand="1"/>
        <w:tblDescription w:val="Data collection plan table"/>
      </w:tblPr>
      <w:tblGrid>
        <w:gridCol w:w="2790"/>
        <w:gridCol w:w="2700"/>
        <w:gridCol w:w="2070"/>
        <w:gridCol w:w="3240"/>
        <w:gridCol w:w="3870"/>
      </w:tblGrid>
      <w:tr w:rsidR="00FB3E7C" w:rsidRPr="00EB3A09" w14:paraId="238B9C77" w14:textId="77777777" w:rsidTr="00FB3E7C">
        <w:trPr>
          <w:trHeight w:val="611"/>
          <w:tblHeader/>
        </w:trPr>
        <w:tc>
          <w:tcPr>
            <w:tcW w:w="2790" w:type="dxa"/>
            <w:shd w:val="clear" w:color="auto" w:fill="000000" w:themeFill="text1"/>
            <w:vAlign w:val="bottom"/>
          </w:tcPr>
          <w:p w14:paraId="5A2A7383" w14:textId="77777777" w:rsidR="00FB3E7C" w:rsidRPr="00EB3A09" w:rsidRDefault="00FB3E7C" w:rsidP="00FB3E7C">
            <w:pPr>
              <w:jc w:val="center"/>
              <w:rPr>
                <w:b/>
                <w:szCs w:val="24"/>
              </w:rPr>
            </w:pPr>
            <w:r>
              <w:rPr>
                <w:b/>
                <w:szCs w:val="24"/>
              </w:rPr>
              <w:t>Data source or method</w:t>
            </w:r>
          </w:p>
        </w:tc>
        <w:tc>
          <w:tcPr>
            <w:tcW w:w="2700" w:type="dxa"/>
            <w:shd w:val="clear" w:color="auto" w:fill="000000" w:themeFill="text1"/>
            <w:vAlign w:val="bottom"/>
          </w:tcPr>
          <w:p w14:paraId="299E4D25" w14:textId="77777777" w:rsidR="00FB3E7C" w:rsidRPr="00EB3A09" w:rsidRDefault="00FB3E7C" w:rsidP="00FB3E7C">
            <w:pPr>
              <w:jc w:val="center"/>
              <w:rPr>
                <w:b/>
                <w:szCs w:val="24"/>
              </w:rPr>
            </w:pPr>
            <w:r w:rsidRPr="00EB3A09">
              <w:rPr>
                <w:b/>
                <w:szCs w:val="24"/>
              </w:rPr>
              <w:t>Sampling and Recruitment</w:t>
            </w:r>
          </w:p>
        </w:tc>
        <w:tc>
          <w:tcPr>
            <w:tcW w:w="2070" w:type="dxa"/>
            <w:shd w:val="clear" w:color="auto" w:fill="000000" w:themeFill="text1"/>
            <w:vAlign w:val="bottom"/>
          </w:tcPr>
          <w:p w14:paraId="39025524" w14:textId="77777777" w:rsidR="00FB3E7C" w:rsidRPr="00EB3A09" w:rsidRDefault="00FB3E7C" w:rsidP="00FB3E7C">
            <w:pPr>
              <w:jc w:val="center"/>
              <w:rPr>
                <w:b/>
                <w:szCs w:val="24"/>
              </w:rPr>
            </w:pPr>
            <w:r w:rsidRPr="00EB3A09">
              <w:rPr>
                <w:b/>
                <w:szCs w:val="24"/>
              </w:rPr>
              <w:t>Timing</w:t>
            </w:r>
          </w:p>
        </w:tc>
        <w:tc>
          <w:tcPr>
            <w:tcW w:w="3240" w:type="dxa"/>
            <w:shd w:val="clear" w:color="auto" w:fill="000000" w:themeFill="text1"/>
            <w:vAlign w:val="bottom"/>
          </w:tcPr>
          <w:p w14:paraId="2989119C" w14:textId="77777777" w:rsidR="00FB3E7C" w:rsidRPr="00EB3A09" w:rsidRDefault="00FB3E7C" w:rsidP="00FB3E7C">
            <w:pPr>
              <w:jc w:val="center"/>
              <w:rPr>
                <w:b/>
                <w:szCs w:val="24"/>
              </w:rPr>
            </w:pPr>
            <w:r w:rsidRPr="00EB3A09">
              <w:rPr>
                <w:b/>
                <w:szCs w:val="24"/>
              </w:rPr>
              <w:t>Ethical/cultural</w:t>
            </w:r>
          </w:p>
          <w:p w14:paraId="0A7544BF" w14:textId="77777777" w:rsidR="00FB3E7C" w:rsidRPr="00EB3A09" w:rsidRDefault="00FB3E7C" w:rsidP="00FB3E7C">
            <w:pPr>
              <w:jc w:val="center"/>
              <w:rPr>
                <w:b/>
                <w:szCs w:val="24"/>
              </w:rPr>
            </w:pPr>
            <w:r w:rsidRPr="00EB3A09">
              <w:rPr>
                <w:b/>
                <w:szCs w:val="24"/>
              </w:rPr>
              <w:t>considerations</w:t>
            </w:r>
          </w:p>
        </w:tc>
        <w:tc>
          <w:tcPr>
            <w:tcW w:w="3870" w:type="dxa"/>
            <w:shd w:val="clear" w:color="auto" w:fill="000000" w:themeFill="text1"/>
            <w:vAlign w:val="bottom"/>
          </w:tcPr>
          <w:p w14:paraId="4FDB1A45" w14:textId="77777777" w:rsidR="00FB3E7C" w:rsidRPr="00EB3A09" w:rsidRDefault="00FB3E7C" w:rsidP="00FB3E7C">
            <w:pPr>
              <w:ind w:right="-108"/>
              <w:jc w:val="center"/>
              <w:rPr>
                <w:b/>
                <w:szCs w:val="24"/>
              </w:rPr>
            </w:pPr>
            <w:r w:rsidRPr="00EB3A09">
              <w:rPr>
                <w:b/>
                <w:szCs w:val="24"/>
              </w:rPr>
              <w:t>Persons responsible by task</w:t>
            </w:r>
          </w:p>
        </w:tc>
      </w:tr>
      <w:tr w:rsidR="00FB3E7C" w:rsidRPr="00EB3A09" w14:paraId="4261E39E" w14:textId="77777777" w:rsidTr="00FB3E7C">
        <w:trPr>
          <w:trHeight w:val="624"/>
        </w:trPr>
        <w:tc>
          <w:tcPr>
            <w:tcW w:w="2790" w:type="dxa"/>
          </w:tcPr>
          <w:p w14:paraId="3DFE3B13" w14:textId="2CF57FC1" w:rsidR="00FB3E7C" w:rsidRPr="00EB3A09" w:rsidRDefault="001A72A0" w:rsidP="001A72A0">
            <w:pPr>
              <w:spacing w:before="120"/>
              <w:rPr>
                <w:b/>
                <w:szCs w:val="24"/>
                <w:highlight w:val="yellow"/>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5D2D2A6E" w14:textId="6132EC6F" w:rsidR="00FB3E7C" w:rsidRPr="00EB3A09" w:rsidRDefault="001A72A0" w:rsidP="001A72A0">
            <w:pPr>
              <w:spacing w:before="120"/>
              <w:rPr>
                <w:b/>
                <w:szCs w:val="24"/>
                <w:highlight w:val="yellow"/>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28C1B8B2" w14:textId="79A5544C" w:rsidR="00FB3E7C" w:rsidRPr="00EB3A09" w:rsidRDefault="001A72A0" w:rsidP="001A72A0">
            <w:pPr>
              <w:spacing w:before="120"/>
              <w:rPr>
                <w:b/>
                <w:szCs w:val="24"/>
                <w:highlight w:val="yellow"/>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2AD74C5F" w14:textId="569FD467" w:rsidR="00FB3E7C" w:rsidRPr="00EB3A09" w:rsidRDefault="001A72A0" w:rsidP="001A72A0">
            <w:pPr>
              <w:spacing w:before="120"/>
              <w:rPr>
                <w:b/>
                <w:szCs w:val="24"/>
                <w:highlight w:val="yellow"/>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tcPr>
          <w:p w14:paraId="2099ABD6" w14:textId="4CA469BB" w:rsidR="00FB3E7C" w:rsidRPr="00EB3A09" w:rsidRDefault="001A72A0" w:rsidP="001A72A0">
            <w:pPr>
              <w:spacing w:before="120"/>
              <w:rPr>
                <w:b/>
                <w:szCs w:val="24"/>
                <w:highlight w:val="yellow"/>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72A0" w:rsidRPr="00EB3A09" w14:paraId="0941D07B" w14:textId="77777777" w:rsidTr="00FB3E7C">
        <w:trPr>
          <w:trHeight w:val="624"/>
        </w:trPr>
        <w:tc>
          <w:tcPr>
            <w:tcW w:w="2790" w:type="dxa"/>
          </w:tcPr>
          <w:p w14:paraId="40660B0D" w14:textId="4F69E4E4" w:rsidR="001A72A0" w:rsidRPr="00EB3A09" w:rsidRDefault="001A72A0" w:rsidP="001A72A0">
            <w:pPr>
              <w:spacing w:before="120"/>
              <w:rPr>
                <w:b/>
                <w:szCs w:val="24"/>
                <w:highlight w:val="yellow"/>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25C2C5B8" w14:textId="2C7EDCDD" w:rsidR="001A72A0" w:rsidRPr="00EB3A09" w:rsidRDefault="001A72A0" w:rsidP="001A72A0">
            <w:pPr>
              <w:spacing w:before="120"/>
              <w:rPr>
                <w:b/>
                <w:szCs w:val="24"/>
                <w:highlight w:val="yellow"/>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3C27EF13" w14:textId="19EBE28E" w:rsidR="001A72A0" w:rsidRPr="00EB3A09" w:rsidRDefault="001A72A0" w:rsidP="001A72A0">
            <w:pPr>
              <w:spacing w:before="120"/>
              <w:rPr>
                <w:b/>
                <w:szCs w:val="24"/>
                <w:highlight w:val="yellow"/>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630B6D76" w14:textId="095F1404" w:rsidR="001A72A0" w:rsidRPr="00EB3A09" w:rsidRDefault="001A72A0" w:rsidP="001A72A0">
            <w:pPr>
              <w:spacing w:before="120"/>
              <w:rPr>
                <w:b/>
                <w:szCs w:val="24"/>
                <w:highlight w:val="yellow"/>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tcPr>
          <w:p w14:paraId="48734599" w14:textId="1F8F9A4C" w:rsidR="001A72A0" w:rsidRPr="00EB3A09" w:rsidRDefault="001A72A0" w:rsidP="001A72A0">
            <w:pPr>
              <w:spacing w:before="120"/>
              <w:rPr>
                <w:b/>
                <w:szCs w:val="24"/>
                <w:highlight w:val="yellow"/>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72A0" w:rsidRPr="00EB3A09" w14:paraId="1C9D5A6C" w14:textId="77777777" w:rsidTr="00FB3E7C">
        <w:trPr>
          <w:trHeight w:val="624"/>
        </w:trPr>
        <w:tc>
          <w:tcPr>
            <w:tcW w:w="2790" w:type="dxa"/>
          </w:tcPr>
          <w:p w14:paraId="3CE7C69E" w14:textId="4D6694A5" w:rsidR="001A72A0" w:rsidRPr="00EB3A09" w:rsidRDefault="001A72A0" w:rsidP="001A72A0">
            <w:pPr>
              <w:spacing w:before="120"/>
              <w:rPr>
                <w:b/>
                <w:szCs w:val="24"/>
                <w:highlight w:val="yellow"/>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22BB5D43" w14:textId="736162CB" w:rsidR="001A72A0" w:rsidRPr="00EB3A09" w:rsidRDefault="001A72A0" w:rsidP="001A72A0">
            <w:pPr>
              <w:spacing w:before="120"/>
              <w:rPr>
                <w:b/>
                <w:szCs w:val="24"/>
                <w:highlight w:val="yellow"/>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08F5A038" w14:textId="7A17F250" w:rsidR="001A72A0" w:rsidRPr="00EB3A09" w:rsidRDefault="001A72A0" w:rsidP="001A72A0">
            <w:pPr>
              <w:spacing w:before="120"/>
              <w:rPr>
                <w:b/>
                <w:szCs w:val="24"/>
                <w:highlight w:val="yellow"/>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521045C1" w14:textId="03B7EEE9" w:rsidR="001A72A0" w:rsidRPr="00EB3A09" w:rsidRDefault="001A72A0" w:rsidP="001A72A0">
            <w:pPr>
              <w:spacing w:before="120"/>
              <w:rPr>
                <w:b/>
                <w:szCs w:val="24"/>
                <w:highlight w:val="yellow"/>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tcPr>
          <w:p w14:paraId="5550ECE8" w14:textId="42552042" w:rsidR="001A72A0" w:rsidRPr="00EB3A09" w:rsidRDefault="001A72A0" w:rsidP="001A72A0">
            <w:pPr>
              <w:spacing w:before="120"/>
              <w:rPr>
                <w:b/>
                <w:szCs w:val="24"/>
                <w:highlight w:val="yellow"/>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72A0" w:rsidRPr="00EB3A09" w14:paraId="42D805E4" w14:textId="77777777" w:rsidTr="00FB3E7C">
        <w:trPr>
          <w:trHeight w:val="624"/>
        </w:trPr>
        <w:tc>
          <w:tcPr>
            <w:tcW w:w="2790" w:type="dxa"/>
          </w:tcPr>
          <w:p w14:paraId="5BA2A86A" w14:textId="1DAEB08D" w:rsidR="001A72A0" w:rsidRPr="00EB3A09" w:rsidRDefault="001A72A0" w:rsidP="001A72A0">
            <w:pPr>
              <w:spacing w:before="120"/>
              <w:rPr>
                <w:b/>
                <w:szCs w:val="24"/>
                <w:highlight w:val="yellow"/>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0A23D9C8" w14:textId="51B7C84B" w:rsidR="001A72A0" w:rsidRPr="00EB3A09" w:rsidRDefault="001A72A0" w:rsidP="001A72A0">
            <w:pPr>
              <w:spacing w:before="120"/>
              <w:rPr>
                <w:b/>
                <w:szCs w:val="24"/>
                <w:highlight w:val="yellow"/>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1C667705" w14:textId="128BD27F" w:rsidR="001A72A0" w:rsidRPr="00EB3A09" w:rsidRDefault="001A72A0" w:rsidP="001A72A0">
            <w:pPr>
              <w:spacing w:before="120"/>
              <w:rPr>
                <w:b/>
                <w:szCs w:val="24"/>
                <w:highlight w:val="yellow"/>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21F0B87C" w14:textId="1916FF2C" w:rsidR="001A72A0" w:rsidRPr="00EB3A09" w:rsidRDefault="001A72A0" w:rsidP="001A72A0">
            <w:pPr>
              <w:spacing w:before="120"/>
              <w:rPr>
                <w:b/>
                <w:szCs w:val="24"/>
                <w:highlight w:val="yellow"/>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tcPr>
          <w:p w14:paraId="2AE23355" w14:textId="2247F4D5" w:rsidR="001A72A0" w:rsidRPr="00EB3A09" w:rsidRDefault="001A72A0" w:rsidP="001A72A0">
            <w:pPr>
              <w:spacing w:before="120"/>
              <w:rPr>
                <w:b/>
                <w:szCs w:val="24"/>
                <w:highlight w:val="yellow"/>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72A0" w:rsidRPr="00EB3A09" w14:paraId="7B3119C3" w14:textId="77777777" w:rsidTr="00FB3E7C">
        <w:trPr>
          <w:trHeight w:val="624"/>
        </w:trPr>
        <w:tc>
          <w:tcPr>
            <w:tcW w:w="2790" w:type="dxa"/>
          </w:tcPr>
          <w:p w14:paraId="7466D6A3" w14:textId="013A974C" w:rsidR="001A72A0" w:rsidRPr="00EB3A09" w:rsidRDefault="001A72A0" w:rsidP="001A72A0">
            <w:pPr>
              <w:spacing w:before="120"/>
              <w:rPr>
                <w:b/>
                <w:szCs w:val="24"/>
                <w:highlight w:val="yellow"/>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2845311D" w14:textId="3FCAFEE6" w:rsidR="001A72A0" w:rsidRPr="00EB3A09" w:rsidRDefault="001A72A0" w:rsidP="001A72A0">
            <w:pPr>
              <w:spacing w:before="120"/>
              <w:rPr>
                <w:b/>
                <w:szCs w:val="24"/>
                <w:highlight w:val="yellow"/>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0179EFCB" w14:textId="69A1918C" w:rsidR="001A72A0" w:rsidRPr="00EB3A09" w:rsidRDefault="001A72A0" w:rsidP="001A72A0">
            <w:pPr>
              <w:spacing w:before="120"/>
              <w:rPr>
                <w:b/>
                <w:szCs w:val="24"/>
                <w:highlight w:val="yellow"/>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3DF0F272" w14:textId="7659A4E9" w:rsidR="001A72A0" w:rsidRPr="00EB3A09" w:rsidRDefault="001A72A0" w:rsidP="001A72A0">
            <w:pPr>
              <w:spacing w:before="120"/>
              <w:rPr>
                <w:b/>
                <w:szCs w:val="24"/>
                <w:highlight w:val="yellow"/>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tcPr>
          <w:p w14:paraId="5F91E5FE" w14:textId="681884EA" w:rsidR="001A72A0" w:rsidRPr="00EB3A09" w:rsidRDefault="001A72A0" w:rsidP="001A72A0">
            <w:pPr>
              <w:spacing w:before="120"/>
              <w:rPr>
                <w:b/>
                <w:szCs w:val="24"/>
                <w:highlight w:val="yellow"/>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B63B89" w14:textId="77777777" w:rsidR="00CB4905" w:rsidRPr="00FB3E7C" w:rsidRDefault="00CB4905" w:rsidP="00886C65">
      <w:pPr>
        <w:rPr>
          <w:sz w:val="14"/>
        </w:rPr>
      </w:pPr>
    </w:p>
    <w:sectPr w:rsidR="00CB4905" w:rsidRPr="00FB3E7C" w:rsidSect="0048720C">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85B18" w14:textId="77777777" w:rsidR="00EB337B" w:rsidRDefault="00EB337B">
      <w:r>
        <w:separator/>
      </w:r>
    </w:p>
  </w:endnote>
  <w:endnote w:type="continuationSeparator" w:id="0">
    <w:p w14:paraId="74425EF2" w14:textId="77777777" w:rsidR="00EB337B" w:rsidRDefault="00EB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48EB4" w14:textId="77777777" w:rsidR="00C03EDA" w:rsidRDefault="00C03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8831A" w14:textId="77777777" w:rsidR="00F07762" w:rsidRPr="00F07762" w:rsidRDefault="00F07762" w:rsidP="00F07762">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2D8B2" w14:textId="77777777" w:rsidR="00C03EDA" w:rsidRDefault="00C03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ECE64" w14:textId="77777777" w:rsidR="00EB337B" w:rsidRDefault="00EB337B">
      <w:r>
        <w:separator/>
      </w:r>
    </w:p>
  </w:footnote>
  <w:footnote w:type="continuationSeparator" w:id="0">
    <w:p w14:paraId="493ECCBE" w14:textId="77777777" w:rsidR="00EB337B" w:rsidRDefault="00EB3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DBA4A" w14:textId="77777777" w:rsidR="00C03EDA" w:rsidRDefault="00C03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4EF4D" w14:textId="0010DF30" w:rsidR="00C03EDA" w:rsidRDefault="00C03E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D1D0A" w14:textId="77777777" w:rsidR="00C03EDA" w:rsidRDefault="00C03E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A89"/>
    <w:multiLevelType w:val="singleLevel"/>
    <w:tmpl w:val="22F807EE"/>
    <w:lvl w:ilvl="0">
      <w:start w:val="1"/>
      <w:numFmt w:val="bullet"/>
      <w:pStyle w:val="Bullet"/>
      <w:lvlText w:val=""/>
      <w:lvlJc w:val="left"/>
      <w:pPr>
        <w:ind w:left="360" w:hanging="360"/>
      </w:pPr>
      <w:rPr>
        <w:rFonts w:ascii="Wingdings" w:hAnsi="Wingdings" w:cs="Wingdings" w:hint="default"/>
        <w:color w:val="0067AC"/>
        <w:sz w:val="18"/>
        <w:szCs w:val="28"/>
      </w:rPr>
    </w:lvl>
  </w:abstractNum>
  <w:abstractNum w:abstractNumId="1" w15:restartNumberingAfterBreak="0">
    <w:nsid w:val="0C170457"/>
    <w:multiLevelType w:val="hybridMultilevel"/>
    <w:tmpl w:val="5CFEE3A8"/>
    <w:lvl w:ilvl="0" w:tplc="7EB8CC6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07D82"/>
    <w:multiLevelType w:val="hybridMultilevel"/>
    <w:tmpl w:val="E37E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A77F5"/>
    <w:multiLevelType w:val="hybridMultilevel"/>
    <w:tmpl w:val="9AA8C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72FA4"/>
    <w:multiLevelType w:val="hybridMultilevel"/>
    <w:tmpl w:val="A732A2CA"/>
    <w:lvl w:ilvl="0" w:tplc="7EB8CC6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B1A94"/>
    <w:multiLevelType w:val="hybridMultilevel"/>
    <w:tmpl w:val="81284516"/>
    <w:lvl w:ilvl="0" w:tplc="CE0882A8">
      <w:start w:val="1"/>
      <w:numFmt w:val="bullet"/>
      <w:pStyle w:val="Style2"/>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EDB39B8"/>
    <w:multiLevelType w:val="hybridMultilevel"/>
    <w:tmpl w:val="ECA07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D8114B"/>
    <w:multiLevelType w:val="hybridMultilevel"/>
    <w:tmpl w:val="4686F296"/>
    <w:lvl w:ilvl="0" w:tplc="7EB8CC6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8779C9"/>
    <w:multiLevelType w:val="hybridMultilevel"/>
    <w:tmpl w:val="C64A9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0"/>
    <w:lvlOverride w:ilvl="0">
      <w:startOverride w:val="1"/>
    </w:lvlOverride>
  </w:num>
  <w:num w:numId="4">
    <w:abstractNumId w:val="3"/>
  </w:num>
  <w:num w:numId="5">
    <w:abstractNumId w:val="4"/>
  </w:num>
  <w:num w:numId="6">
    <w:abstractNumId w:val="1"/>
  </w:num>
  <w:num w:numId="7">
    <w:abstractNumId w:val="2"/>
  </w:num>
  <w:num w:numId="8">
    <w:abstractNumId w:val="8"/>
  </w:num>
  <w:num w:numId="9">
    <w:abstractNumId w:val="6"/>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hb9qy9eeJvVsC2O0vXTk/esAwTE=" w:salt="JS7G+MvWmR9yK0HOmISyX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65"/>
    <w:rsid w:val="000116CE"/>
    <w:rsid w:val="00011D2F"/>
    <w:rsid w:val="000157B3"/>
    <w:rsid w:val="00021635"/>
    <w:rsid w:val="00021A90"/>
    <w:rsid w:val="00027F2D"/>
    <w:rsid w:val="000518BD"/>
    <w:rsid w:val="00052AF0"/>
    <w:rsid w:val="00061556"/>
    <w:rsid w:val="00076306"/>
    <w:rsid w:val="0007678E"/>
    <w:rsid w:val="000A697B"/>
    <w:rsid w:val="000B7A9F"/>
    <w:rsid w:val="000C1945"/>
    <w:rsid w:val="000D540F"/>
    <w:rsid w:val="000E5129"/>
    <w:rsid w:val="000F41E3"/>
    <w:rsid w:val="00100394"/>
    <w:rsid w:val="001150ED"/>
    <w:rsid w:val="00117473"/>
    <w:rsid w:val="00120DDA"/>
    <w:rsid w:val="00127CC2"/>
    <w:rsid w:val="00156ACE"/>
    <w:rsid w:val="00160D9F"/>
    <w:rsid w:val="00175C57"/>
    <w:rsid w:val="001771DC"/>
    <w:rsid w:val="0018081C"/>
    <w:rsid w:val="00181131"/>
    <w:rsid w:val="00191559"/>
    <w:rsid w:val="001A72A0"/>
    <w:rsid w:val="001C1F38"/>
    <w:rsid w:val="001C608F"/>
    <w:rsid w:val="00200FDB"/>
    <w:rsid w:val="00204556"/>
    <w:rsid w:val="00223065"/>
    <w:rsid w:val="002308D8"/>
    <w:rsid w:val="00245D25"/>
    <w:rsid w:val="00255802"/>
    <w:rsid w:val="002608F8"/>
    <w:rsid w:val="00260C4E"/>
    <w:rsid w:val="00263155"/>
    <w:rsid w:val="00282674"/>
    <w:rsid w:val="0029178C"/>
    <w:rsid w:val="002919F8"/>
    <w:rsid w:val="002A69FA"/>
    <w:rsid w:val="002A7CAA"/>
    <w:rsid w:val="002B0128"/>
    <w:rsid w:val="002B4892"/>
    <w:rsid w:val="002C40D7"/>
    <w:rsid w:val="002D4B92"/>
    <w:rsid w:val="002E20EE"/>
    <w:rsid w:val="002E492E"/>
    <w:rsid w:val="00301796"/>
    <w:rsid w:val="00310C83"/>
    <w:rsid w:val="00335BB1"/>
    <w:rsid w:val="00342D6C"/>
    <w:rsid w:val="00346812"/>
    <w:rsid w:val="003616AF"/>
    <w:rsid w:val="0036333F"/>
    <w:rsid w:val="003678D0"/>
    <w:rsid w:val="003761E1"/>
    <w:rsid w:val="003F6EEA"/>
    <w:rsid w:val="004019B0"/>
    <w:rsid w:val="00405270"/>
    <w:rsid w:val="00414CF4"/>
    <w:rsid w:val="0041604D"/>
    <w:rsid w:val="0043472F"/>
    <w:rsid w:val="00453153"/>
    <w:rsid w:val="00467384"/>
    <w:rsid w:val="00467A9E"/>
    <w:rsid w:val="00475803"/>
    <w:rsid w:val="00482498"/>
    <w:rsid w:val="00484164"/>
    <w:rsid w:val="0048720C"/>
    <w:rsid w:val="00491148"/>
    <w:rsid w:val="00496DB2"/>
    <w:rsid w:val="004A6686"/>
    <w:rsid w:val="004A7B11"/>
    <w:rsid w:val="004B1736"/>
    <w:rsid w:val="004C038F"/>
    <w:rsid w:val="004E134F"/>
    <w:rsid w:val="004E59DE"/>
    <w:rsid w:val="004F175D"/>
    <w:rsid w:val="00501574"/>
    <w:rsid w:val="00504B67"/>
    <w:rsid w:val="0051638E"/>
    <w:rsid w:val="0054279E"/>
    <w:rsid w:val="00563941"/>
    <w:rsid w:val="00596090"/>
    <w:rsid w:val="005A120C"/>
    <w:rsid w:val="005A312D"/>
    <w:rsid w:val="005E69D7"/>
    <w:rsid w:val="005F54ED"/>
    <w:rsid w:val="00603665"/>
    <w:rsid w:val="00605FF8"/>
    <w:rsid w:val="00652696"/>
    <w:rsid w:val="00662B81"/>
    <w:rsid w:val="00664684"/>
    <w:rsid w:val="006713D9"/>
    <w:rsid w:val="00674400"/>
    <w:rsid w:val="00680BA9"/>
    <w:rsid w:val="00692BF4"/>
    <w:rsid w:val="006B109C"/>
    <w:rsid w:val="006B424F"/>
    <w:rsid w:val="006C5F5C"/>
    <w:rsid w:val="006D05A6"/>
    <w:rsid w:val="006E4768"/>
    <w:rsid w:val="00713DC6"/>
    <w:rsid w:val="00740294"/>
    <w:rsid w:val="00746F27"/>
    <w:rsid w:val="00751C40"/>
    <w:rsid w:val="00761963"/>
    <w:rsid w:val="007729D3"/>
    <w:rsid w:val="00774214"/>
    <w:rsid w:val="00774D52"/>
    <w:rsid w:val="00791F10"/>
    <w:rsid w:val="00796E8B"/>
    <w:rsid w:val="007A2D16"/>
    <w:rsid w:val="007B2082"/>
    <w:rsid w:val="007B33DE"/>
    <w:rsid w:val="007E7931"/>
    <w:rsid w:val="00802A76"/>
    <w:rsid w:val="00804108"/>
    <w:rsid w:val="00806873"/>
    <w:rsid w:val="00807CAD"/>
    <w:rsid w:val="00817265"/>
    <w:rsid w:val="008330D4"/>
    <w:rsid w:val="00867F38"/>
    <w:rsid w:val="00886C65"/>
    <w:rsid w:val="00893D3A"/>
    <w:rsid w:val="008C4D5A"/>
    <w:rsid w:val="008C6EBE"/>
    <w:rsid w:val="008D2046"/>
    <w:rsid w:val="008E06BE"/>
    <w:rsid w:val="00902109"/>
    <w:rsid w:val="0090769D"/>
    <w:rsid w:val="009309A0"/>
    <w:rsid w:val="00941882"/>
    <w:rsid w:val="00943250"/>
    <w:rsid w:val="00965762"/>
    <w:rsid w:val="00980B20"/>
    <w:rsid w:val="009968A6"/>
    <w:rsid w:val="009A4F8B"/>
    <w:rsid w:val="009A7F8D"/>
    <w:rsid w:val="009B3016"/>
    <w:rsid w:val="009D244C"/>
    <w:rsid w:val="009F3DB0"/>
    <w:rsid w:val="00A0442A"/>
    <w:rsid w:val="00A23C84"/>
    <w:rsid w:val="00A31E3B"/>
    <w:rsid w:val="00A669FA"/>
    <w:rsid w:val="00A824D8"/>
    <w:rsid w:val="00AB2586"/>
    <w:rsid w:val="00AC2C91"/>
    <w:rsid w:val="00AC2CE0"/>
    <w:rsid w:val="00AF0BA3"/>
    <w:rsid w:val="00B23878"/>
    <w:rsid w:val="00B3021F"/>
    <w:rsid w:val="00B352EC"/>
    <w:rsid w:val="00B472AC"/>
    <w:rsid w:val="00B54BFF"/>
    <w:rsid w:val="00B54CCE"/>
    <w:rsid w:val="00B57F94"/>
    <w:rsid w:val="00B643E1"/>
    <w:rsid w:val="00B6601F"/>
    <w:rsid w:val="00BA076B"/>
    <w:rsid w:val="00BC610E"/>
    <w:rsid w:val="00BD2652"/>
    <w:rsid w:val="00BD495C"/>
    <w:rsid w:val="00BE3DF9"/>
    <w:rsid w:val="00BF6A34"/>
    <w:rsid w:val="00BF6CE3"/>
    <w:rsid w:val="00BF729E"/>
    <w:rsid w:val="00C03EDA"/>
    <w:rsid w:val="00C4558C"/>
    <w:rsid w:val="00C554A4"/>
    <w:rsid w:val="00C655E0"/>
    <w:rsid w:val="00C7443C"/>
    <w:rsid w:val="00C81950"/>
    <w:rsid w:val="00C8701B"/>
    <w:rsid w:val="00C9469F"/>
    <w:rsid w:val="00C97135"/>
    <w:rsid w:val="00CA55A2"/>
    <w:rsid w:val="00CB4905"/>
    <w:rsid w:val="00CE0600"/>
    <w:rsid w:val="00CE6D4B"/>
    <w:rsid w:val="00D011D4"/>
    <w:rsid w:val="00D145B7"/>
    <w:rsid w:val="00D30246"/>
    <w:rsid w:val="00D804C5"/>
    <w:rsid w:val="00DB05DF"/>
    <w:rsid w:val="00DE211A"/>
    <w:rsid w:val="00DF3C6E"/>
    <w:rsid w:val="00E02910"/>
    <w:rsid w:val="00E02F19"/>
    <w:rsid w:val="00E0600B"/>
    <w:rsid w:val="00E25FF4"/>
    <w:rsid w:val="00E30FA8"/>
    <w:rsid w:val="00E5456B"/>
    <w:rsid w:val="00E57956"/>
    <w:rsid w:val="00E71E6E"/>
    <w:rsid w:val="00E751B7"/>
    <w:rsid w:val="00E82A90"/>
    <w:rsid w:val="00EA2C9E"/>
    <w:rsid w:val="00EA4788"/>
    <w:rsid w:val="00EB337B"/>
    <w:rsid w:val="00EC2C7D"/>
    <w:rsid w:val="00EC2FE3"/>
    <w:rsid w:val="00EC574D"/>
    <w:rsid w:val="00EF2BA7"/>
    <w:rsid w:val="00F07762"/>
    <w:rsid w:val="00F13F65"/>
    <w:rsid w:val="00F203B3"/>
    <w:rsid w:val="00F47B55"/>
    <w:rsid w:val="00F55223"/>
    <w:rsid w:val="00F87B79"/>
    <w:rsid w:val="00F87E7E"/>
    <w:rsid w:val="00FA3716"/>
    <w:rsid w:val="00FB3E7C"/>
    <w:rsid w:val="00FB5EB3"/>
    <w:rsid w:val="00FC43B2"/>
    <w:rsid w:val="00FD18D5"/>
    <w:rsid w:val="00FE6D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9C366A"/>
  <w15:docId w15:val="{0C6D5791-AFD0-4540-87A7-DAC00A75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BA9"/>
    <w:rPr>
      <w:sz w:val="24"/>
    </w:rPr>
  </w:style>
  <w:style w:type="paragraph" w:styleId="Heading1">
    <w:name w:val="heading 1"/>
    <w:basedOn w:val="Normal"/>
    <w:next w:val="BodyText"/>
    <w:link w:val="Heading1Char"/>
    <w:qFormat/>
    <w:rsid w:val="00FC43B2"/>
    <w:pPr>
      <w:keepNext/>
      <w:spacing w:after="360"/>
      <w:outlineLvl w:val="0"/>
    </w:pPr>
    <w:rPr>
      <w:spacing w:val="-4"/>
      <w:kern w:val="28"/>
      <w:sz w:val="48"/>
      <w:szCs w:val="48"/>
    </w:rPr>
  </w:style>
  <w:style w:type="paragraph" w:styleId="Heading2">
    <w:name w:val="heading 2"/>
    <w:basedOn w:val="Normal"/>
    <w:next w:val="BodyText"/>
    <w:link w:val="Heading2Char"/>
    <w:qFormat/>
    <w:rsid w:val="00680BA9"/>
    <w:pPr>
      <w:keepNext/>
      <w:spacing w:before="360" w:after="240"/>
      <w:outlineLvl w:val="1"/>
    </w:pPr>
    <w:rPr>
      <w:rFonts w:ascii="Arial Narrow" w:hAnsi="Arial Narrow"/>
      <w:b/>
      <w:color w:val="0067AC" w:themeColor="text2"/>
      <w:sz w:val="28"/>
    </w:rPr>
  </w:style>
  <w:style w:type="paragraph" w:styleId="Heading3">
    <w:name w:val="heading 3"/>
    <w:basedOn w:val="Normal"/>
    <w:next w:val="BodyText"/>
    <w:link w:val="Heading3Char"/>
    <w:qFormat/>
    <w:rsid w:val="00680BA9"/>
    <w:pPr>
      <w:keepNext/>
      <w:spacing w:before="360"/>
      <w:outlineLvl w:val="2"/>
    </w:pPr>
    <w:rPr>
      <w:b/>
      <w:i/>
      <w:sz w:val="26"/>
      <w:szCs w:val="26"/>
    </w:rPr>
  </w:style>
  <w:style w:type="paragraph" w:styleId="Heading4">
    <w:name w:val="heading 4"/>
    <w:basedOn w:val="Normal"/>
    <w:next w:val="BodyText"/>
    <w:link w:val="Heading4Char"/>
    <w:rsid w:val="00FD18D5"/>
    <w:pPr>
      <w:keepNext/>
      <w:spacing w:before="36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B109C"/>
    <w:pPr>
      <w:spacing w:before="240" w:after="240" w:line="320" w:lineRule="atLeast"/>
    </w:pPr>
  </w:style>
  <w:style w:type="paragraph" w:customStyle="1" w:styleId="SummaryTitle">
    <w:name w:val="Summary Title"/>
    <w:basedOn w:val="Normal"/>
    <w:next w:val="SummarySubtitle"/>
    <w:rsid w:val="00FC43B2"/>
    <w:pPr>
      <w:spacing w:after="240"/>
      <w:ind w:right="-1800"/>
    </w:pPr>
    <w:rPr>
      <w:rFonts w:ascii="Arial Narrow" w:hAnsi="Arial Narrow"/>
      <w:b/>
      <w:sz w:val="56"/>
      <w:szCs w:val="64"/>
    </w:rPr>
  </w:style>
  <w:style w:type="paragraph" w:customStyle="1" w:styleId="SummarySubtitle">
    <w:name w:val="Summary Subtitle"/>
    <w:basedOn w:val="Normal"/>
    <w:next w:val="BodyText"/>
    <w:rsid w:val="00893D3A"/>
    <w:pPr>
      <w:spacing w:after="600"/>
      <w:ind w:right="-270"/>
    </w:pPr>
    <w:rPr>
      <w:b/>
      <w:i/>
      <w:sz w:val="36"/>
    </w:rPr>
  </w:style>
  <w:style w:type="paragraph" w:customStyle="1" w:styleId="Bullet">
    <w:name w:val="Bullet"/>
    <w:basedOn w:val="BodyText"/>
    <w:rsid w:val="00CA55A2"/>
    <w:pPr>
      <w:numPr>
        <w:numId w:val="1"/>
      </w:numPr>
    </w:pPr>
  </w:style>
  <w:style w:type="paragraph" w:customStyle="1" w:styleId="Reportdate">
    <w:name w:val="Report date"/>
    <w:basedOn w:val="SummarySubtitle"/>
    <w:rsid w:val="00B352EC"/>
    <w:rPr>
      <w:rFonts w:ascii="Arial Black" w:hAnsi="Arial Black"/>
      <w:b w:val="0"/>
      <w:i w:val="0"/>
      <w:caps/>
      <w:spacing w:val="100"/>
      <w:sz w:val="18"/>
    </w:rPr>
  </w:style>
  <w:style w:type="paragraph" w:styleId="Header">
    <w:name w:val="header"/>
    <w:basedOn w:val="Normal"/>
    <w:link w:val="HeaderChar"/>
    <w:rsid w:val="00E25FF4"/>
    <w:pPr>
      <w:tabs>
        <w:tab w:val="center" w:pos="4680"/>
        <w:tab w:val="right" w:pos="9360"/>
      </w:tabs>
    </w:pPr>
  </w:style>
  <w:style w:type="paragraph" w:customStyle="1" w:styleId="Titlepagetitle">
    <w:name w:val="Title page title"/>
    <w:basedOn w:val="Normal"/>
    <w:next w:val="Normal"/>
    <w:rsid w:val="00021A90"/>
    <w:pPr>
      <w:spacing w:after="240"/>
    </w:pPr>
    <w:rPr>
      <w:rFonts w:ascii="Arial Narrow" w:hAnsi="Arial Narrow"/>
      <w:b/>
      <w:sz w:val="56"/>
    </w:rPr>
  </w:style>
  <w:style w:type="character" w:styleId="PageNumber">
    <w:name w:val="page number"/>
    <w:basedOn w:val="DefaultParagraphFont"/>
    <w:rsid w:val="002D4B92"/>
    <w:rPr>
      <w:rFonts w:ascii="Arial Narrow" w:hAnsi="Arial Narrow"/>
      <w:b/>
      <w:dstrike w:val="0"/>
      <w:color w:val="auto"/>
      <w:sz w:val="22"/>
      <w:vertAlign w:val="baseline"/>
    </w:rPr>
  </w:style>
  <w:style w:type="paragraph" w:customStyle="1" w:styleId="BlockQuotation">
    <w:name w:val="Block Quotation"/>
    <w:basedOn w:val="BodyText"/>
    <w:next w:val="BodyText"/>
    <w:rsid w:val="002308D8"/>
    <w:pPr>
      <w:keepLines/>
      <w:pBdr>
        <w:left w:val="single" w:sz="24" w:space="6" w:color="F3901D" w:themeColor="accent2"/>
        <w:bottom w:val="single" w:sz="12" w:space="4" w:color="F3901D" w:themeColor="accent2"/>
      </w:pBdr>
      <w:spacing w:before="120" w:after="120" w:line="240" w:lineRule="auto"/>
      <w:ind w:left="720" w:right="720"/>
    </w:pPr>
    <w:rPr>
      <w:rFonts w:ascii="Arial Narrow" w:hAnsi="Arial Narrow"/>
      <w:i/>
      <w:sz w:val="22"/>
    </w:rPr>
  </w:style>
  <w:style w:type="paragraph" w:customStyle="1" w:styleId="Titlepagedate">
    <w:name w:val="Title page date"/>
    <w:basedOn w:val="Titlepagesub"/>
    <w:rsid w:val="00310C83"/>
    <w:pPr>
      <w:spacing w:after="3960"/>
    </w:pPr>
    <w:rPr>
      <w:rFonts w:ascii="Arial Black" w:hAnsi="Arial Black"/>
      <w:b w:val="0"/>
      <w:i w:val="0"/>
      <w:sz w:val="22"/>
    </w:rPr>
  </w:style>
  <w:style w:type="paragraph" w:customStyle="1" w:styleId="Titlepagesub">
    <w:name w:val="Title page sub"/>
    <w:basedOn w:val="Normal"/>
    <w:pPr>
      <w:spacing w:after="720"/>
    </w:pPr>
    <w:rPr>
      <w:b/>
      <w:i/>
      <w:sz w:val="36"/>
    </w:rPr>
  </w:style>
  <w:style w:type="paragraph" w:customStyle="1" w:styleId="Style2">
    <w:name w:val="Style2"/>
    <w:basedOn w:val="Bullet"/>
    <w:rsid w:val="006C5F5C"/>
    <w:pPr>
      <w:numPr>
        <w:numId w:val="2"/>
      </w:numPr>
      <w:spacing w:before="80" w:after="80"/>
    </w:pPr>
  </w:style>
  <w:style w:type="paragraph" w:customStyle="1" w:styleId="TableText">
    <w:name w:val="TableText"/>
    <w:basedOn w:val="BodyText"/>
    <w:rsid w:val="00FD18D5"/>
    <w:pPr>
      <w:keepLines/>
      <w:spacing w:before="120" w:after="0" w:line="240" w:lineRule="auto"/>
    </w:pPr>
    <w:rPr>
      <w:rFonts w:ascii="Arial" w:hAnsi="Arial"/>
      <w:sz w:val="20"/>
    </w:rPr>
  </w:style>
  <w:style w:type="paragraph" w:customStyle="1" w:styleId="FigureTitle">
    <w:name w:val="Figure Title"/>
    <w:basedOn w:val="Normal"/>
    <w:next w:val="TableText"/>
    <w:rsid w:val="0043472F"/>
    <w:pPr>
      <w:pBdr>
        <w:top w:val="single" w:sz="12" w:space="3" w:color="F3901D" w:themeColor="accent2"/>
      </w:pBdr>
      <w:tabs>
        <w:tab w:val="left" w:pos="533"/>
      </w:tabs>
      <w:spacing w:before="240" w:after="120"/>
      <w:ind w:left="533" w:hanging="533"/>
    </w:pPr>
    <w:rPr>
      <w:rFonts w:ascii="Arial" w:hAnsi="Arial"/>
      <w:b/>
      <w:spacing w:val="4"/>
      <w:kern w:val="24"/>
      <w:sz w:val="22"/>
      <w:szCs w:val="24"/>
    </w:rPr>
  </w:style>
  <w:style w:type="paragraph" w:styleId="TOC1">
    <w:name w:val="toc 1"/>
    <w:basedOn w:val="Normal"/>
    <w:next w:val="Normal"/>
    <w:autoRedefine/>
    <w:uiPriority w:val="39"/>
    <w:pPr>
      <w:tabs>
        <w:tab w:val="right" w:leader="dot" w:pos="8630"/>
      </w:tabs>
      <w:spacing w:before="240"/>
    </w:pPr>
    <w:rPr>
      <w:noProof/>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ableofFigures">
    <w:name w:val="table of figures"/>
    <w:basedOn w:val="Normal"/>
    <w:next w:val="Normal"/>
    <w:semiHidden/>
    <w:pPr>
      <w:ind w:left="480" w:hanging="480"/>
    </w:p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Footer">
    <w:name w:val="footer"/>
    <w:basedOn w:val="Normal"/>
    <w:rsid w:val="00E25FF4"/>
    <w:pPr>
      <w:pBdr>
        <w:top w:val="single" w:sz="12" w:space="8" w:color="auto"/>
      </w:pBdr>
      <w:tabs>
        <w:tab w:val="right" w:pos="3420"/>
        <w:tab w:val="left" w:pos="5220"/>
      </w:tabs>
    </w:pPr>
    <w:rPr>
      <w:i/>
      <w:sz w:val="18"/>
    </w:rPr>
  </w:style>
  <w:style w:type="table" w:customStyle="1" w:styleId="TableStyle">
    <w:name w:val="Table Style"/>
    <w:basedOn w:val="TableNormal"/>
    <w:rsid w:val="00467384"/>
    <w:pPr>
      <w:spacing w:before="120"/>
    </w:pPr>
    <w:rPr>
      <w:rFonts w:ascii="Arial" w:hAnsi="Arial"/>
    </w:rPr>
    <w:tblPr>
      <w:tblStyleRowBandSize w:val="1"/>
      <w:tblStyleColBandSize w:val="1"/>
      <w:tblCellMar>
        <w:left w:w="115" w:type="dxa"/>
        <w:right w:w="115" w:type="dxa"/>
      </w:tblCellMar>
    </w:tblPr>
    <w:trPr>
      <w:cantSplit/>
    </w:trPr>
    <w:tblStylePr w:type="firstRow">
      <w:rPr>
        <w:rFonts w:ascii="Arial" w:hAnsi="Arial"/>
        <w:b/>
        <w:i w:val="0"/>
        <w:sz w:val="20"/>
        <w:szCs w:val="20"/>
      </w:rPr>
      <w:tblPr/>
      <w:tcPr>
        <w:tcBorders>
          <w:top w:val="nil"/>
          <w:left w:val="nil"/>
          <w:bottom w:val="single" w:sz="4" w:space="0" w:color="000000"/>
          <w:right w:val="nil"/>
          <w:insideH w:val="nil"/>
          <w:insideV w:val="nil"/>
          <w:tl2br w:val="nil"/>
          <w:tr2bl w:val="nil"/>
        </w:tcBorders>
        <w:vAlign w:val="bottom"/>
      </w:tcPr>
    </w:tblStylePr>
    <w:tblStylePr w:type="lastRow">
      <w:rPr>
        <w:rFonts w:ascii="Arial" w:hAnsi="Arial"/>
        <w:sz w:val="20"/>
      </w:rPr>
      <w:tblPr/>
      <w:tcPr>
        <w:tcBorders>
          <w:top w:val="nil"/>
          <w:left w:val="nil"/>
          <w:bottom w:val="single" w:sz="4" w:space="0" w:color="999999"/>
          <w:right w:val="nil"/>
          <w:insideH w:val="nil"/>
          <w:insideV w:val="nil"/>
          <w:tl2br w:val="nil"/>
          <w:tr2bl w:val="nil"/>
        </w:tcBorders>
      </w:tcPr>
    </w:tblStylePr>
    <w:tblStylePr w:type="firstCol">
      <w:pPr>
        <w:wordWrap/>
        <w:jc w:val="left"/>
      </w:pPr>
    </w:tblStylePr>
    <w:tblStylePr w:type="band1Vert">
      <w:pPr>
        <w:wordWrap/>
        <w:jc w:val="center"/>
      </w:pPr>
    </w:tblStylePr>
    <w:tblStylePr w:type="band2Vert">
      <w:pPr>
        <w:wordWrap/>
        <w:jc w:val="center"/>
      </w:pPr>
    </w:tblStylePr>
    <w:tblStylePr w:type="band1Horz">
      <w:tblPr/>
      <w:tcPr>
        <w:tcBorders>
          <w:top w:val="single" w:sz="4" w:space="0" w:color="999999"/>
          <w:left w:val="nil"/>
          <w:bottom w:val="single" w:sz="4" w:space="0" w:color="999999"/>
          <w:right w:val="nil"/>
          <w:insideH w:val="nil"/>
          <w:insideV w:val="nil"/>
          <w:tl2br w:val="nil"/>
          <w:tr2bl w:val="nil"/>
        </w:tcBorders>
      </w:tcPr>
    </w:tblStylePr>
    <w:tblStylePr w:type="band2Horz">
      <w:tblPr/>
      <w:tcPr>
        <w:tcBorders>
          <w:top w:val="single" w:sz="4" w:space="0" w:color="999999"/>
          <w:left w:val="nil"/>
          <w:bottom w:val="single" w:sz="4" w:space="0" w:color="999999"/>
          <w:right w:val="nil"/>
          <w:insideH w:val="nil"/>
          <w:insideV w:val="nil"/>
          <w:tl2br w:val="nil"/>
          <w:tr2bl w:val="nil"/>
        </w:tcBorders>
      </w:tcPr>
    </w:tblStylePr>
    <w:tblStylePr w:type="swCell">
      <w:tblPr/>
      <w:tcPr>
        <w:tcBorders>
          <w:top w:val="nil"/>
          <w:left w:val="nil"/>
          <w:bottom w:val="single" w:sz="4" w:space="0" w:color="999999"/>
          <w:right w:val="nil"/>
          <w:insideH w:val="nil"/>
          <w:insideV w:val="nil"/>
          <w:tl2br w:val="nil"/>
          <w:tr2bl w:val="nil"/>
        </w:tcBorders>
      </w:tcPr>
    </w:tblStylePr>
  </w:style>
  <w:style w:type="paragraph" w:customStyle="1" w:styleId="Source">
    <w:name w:val="Source"/>
    <w:basedOn w:val="BodyText"/>
    <w:rsid w:val="00E25FF4"/>
    <w:pPr>
      <w:tabs>
        <w:tab w:val="left" w:pos="720"/>
      </w:tabs>
      <w:spacing w:before="120" w:after="0" w:line="280" w:lineRule="atLeast"/>
    </w:pPr>
    <w:rPr>
      <w:rFonts w:ascii="Arial Narrow" w:hAnsi="Arial Narrow"/>
      <w:i/>
      <w:spacing w:val="-4"/>
      <w:sz w:val="20"/>
    </w:rPr>
  </w:style>
  <w:style w:type="character" w:customStyle="1" w:styleId="HeaderChar">
    <w:name w:val="Header Char"/>
    <w:basedOn w:val="DefaultParagraphFont"/>
    <w:link w:val="Header"/>
    <w:rsid w:val="00E25FF4"/>
    <w:rPr>
      <w:sz w:val="24"/>
    </w:rPr>
  </w:style>
  <w:style w:type="paragraph" w:customStyle="1" w:styleId="ReportAuthors">
    <w:name w:val="Report Authors"/>
    <w:basedOn w:val="BodyText"/>
    <w:qFormat/>
    <w:rsid w:val="00806873"/>
    <w:pPr>
      <w:spacing w:before="0" w:after="0"/>
    </w:pPr>
  </w:style>
  <w:style w:type="character" w:styleId="Hyperlink">
    <w:name w:val="Hyperlink"/>
    <w:basedOn w:val="DefaultParagraphFont"/>
    <w:uiPriority w:val="99"/>
    <w:unhideWhenUsed/>
    <w:rsid w:val="007B2082"/>
    <w:rPr>
      <w:color w:val="8D8B00" w:themeColor="hyperlink"/>
      <w:u w:val="single"/>
    </w:rPr>
  </w:style>
  <w:style w:type="paragraph" w:styleId="FootnoteText">
    <w:name w:val="footnote text"/>
    <w:basedOn w:val="Source"/>
    <w:link w:val="FootnoteTextChar"/>
    <w:uiPriority w:val="99"/>
    <w:unhideWhenUsed/>
    <w:rsid w:val="00E25FF4"/>
    <w:pPr>
      <w:tabs>
        <w:tab w:val="clear" w:pos="720"/>
        <w:tab w:val="left" w:pos="360"/>
      </w:tabs>
      <w:spacing w:before="0" w:line="240" w:lineRule="auto"/>
      <w:ind w:left="360" w:hanging="360"/>
    </w:pPr>
    <w:rPr>
      <w:rFonts w:ascii="Times New Roman" w:hAnsi="Times New Roman"/>
      <w:i w:val="0"/>
    </w:rPr>
  </w:style>
  <w:style w:type="character" w:customStyle="1" w:styleId="FootnoteTextChar">
    <w:name w:val="Footnote Text Char"/>
    <w:basedOn w:val="DefaultParagraphFont"/>
    <w:link w:val="FootnoteText"/>
    <w:uiPriority w:val="99"/>
    <w:rsid w:val="00E25FF4"/>
    <w:rPr>
      <w:spacing w:val="-4"/>
    </w:rPr>
  </w:style>
  <w:style w:type="character" w:styleId="FootnoteReference">
    <w:name w:val="footnote reference"/>
    <w:basedOn w:val="DefaultParagraphFont"/>
    <w:rsid w:val="007B2082"/>
    <w:rPr>
      <w:vertAlign w:val="superscript"/>
    </w:rPr>
  </w:style>
  <w:style w:type="character" w:customStyle="1" w:styleId="Heading1Char">
    <w:name w:val="Heading 1 Char"/>
    <w:basedOn w:val="DefaultParagraphFont"/>
    <w:link w:val="Heading1"/>
    <w:rsid w:val="00FC43B2"/>
    <w:rPr>
      <w:spacing w:val="-4"/>
      <w:kern w:val="28"/>
      <w:sz w:val="48"/>
      <w:szCs w:val="48"/>
    </w:rPr>
  </w:style>
  <w:style w:type="character" w:customStyle="1" w:styleId="Heading2Char">
    <w:name w:val="Heading 2 Char"/>
    <w:basedOn w:val="DefaultParagraphFont"/>
    <w:link w:val="Heading2"/>
    <w:rsid w:val="00680BA9"/>
    <w:rPr>
      <w:rFonts w:ascii="Arial Narrow" w:hAnsi="Arial Narrow"/>
      <w:b/>
      <w:color w:val="0067AC" w:themeColor="text2"/>
      <w:sz w:val="28"/>
    </w:rPr>
  </w:style>
  <w:style w:type="character" w:customStyle="1" w:styleId="Heading3Char">
    <w:name w:val="Heading 3 Char"/>
    <w:basedOn w:val="DefaultParagraphFont"/>
    <w:link w:val="Heading3"/>
    <w:rsid w:val="00680BA9"/>
    <w:rPr>
      <w:b/>
      <w:i/>
      <w:sz w:val="26"/>
      <w:szCs w:val="26"/>
    </w:rPr>
  </w:style>
  <w:style w:type="character" w:customStyle="1" w:styleId="Heading4Char">
    <w:name w:val="Heading 4 Char"/>
    <w:basedOn w:val="DefaultParagraphFont"/>
    <w:link w:val="Heading4"/>
    <w:rsid w:val="006E4768"/>
    <w:rPr>
      <w:b/>
      <w:sz w:val="24"/>
    </w:rPr>
  </w:style>
  <w:style w:type="character" w:customStyle="1" w:styleId="BodyTextChar">
    <w:name w:val="Body Text Char"/>
    <w:basedOn w:val="DefaultParagraphFont"/>
    <w:link w:val="BodyText"/>
    <w:rsid w:val="006E4768"/>
    <w:rPr>
      <w:sz w:val="24"/>
    </w:rPr>
  </w:style>
  <w:style w:type="table" w:customStyle="1" w:styleId="Style2013">
    <w:name w:val="Style 2013"/>
    <w:basedOn w:val="TableNormal"/>
    <w:uiPriority w:val="99"/>
    <w:rsid w:val="00467384"/>
    <w:rPr>
      <w:rFonts w:ascii="Arial" w:hAnsi="Arial"/>
    </w:rPr>
    <w:tblPr>
      <w:tblBorders>
        <w:bottom w:val="single" w:sz="4" w:space="0" w:color="FAD2A4" w:themeColor="accent2" w:themeTint="66"/>
        <w:insideH w:val="single" w:sz="4" w:space="0" w:color="FAD2A4" w:themeColor="accent2" w:themeTint="66"/>
      </w:tblBorders>
    </w:tblPr>
    <w:tcPr>
      <w:vAlign w:val="bottom"/>
    </w:tcPr>
    <w:tblStylePr w:type="firstRow">
      <w:rPr>
        <w:b/>
      </w:rPr>
      <w:tblPr/>
      <w:tcPr>
        <w:tcBorders>
          <w:bottom w:val="single" w:sz="4" w:space="0" w:color="F3901D" w:themeColor="accent2"/>
        </w:tcBorders>
      </w:tcPr>
    </w:tblStylePr>
  </w:style>
  <w:style w:type="paragraph" w:customStyle="1" w:styleId="Informationbox">
    <w:name w:val="Information box"/>
    <w:basedOn w:val="TOC4"/>
    <w:qFormat/>
    <w:rsid w:val="00F07762"/>
    <w:pPr>
      <w:ind w:left="0"/>
    </w:pPr>
    <w:rPr>
      <w:rFonts w:ascii="Arial Narrow" w:hAnsi="Arial Narrow"/>
      <w:sz w:val="18"/>
    </w:rPr>
  </w:style>
  <w:style w:type="character" w:styleId="Emphasis">
    <w:name w:val="Emphasis"/>
    <w:basedOn w:val="DefaultParagraphFont"/>
    <w:qFormat/>
    <w:rsid w:val="008330D4"/>
    <w:rPr>
      <w:rFonts w:ascii="Times New Roman" w:hAnsi="Times New Roman" w:cs="Times New Roman"/>
      <w:bCs w:val="0"/>
      <w:i/>
      <w:iCs/>
      <w:color w:val="0067AC" w:themeColor="text2"/>
      <w:sz w:val="24"/>
    </w:rPr>
  </w:style>
  <w:style w:type="character" w:customStyle="1" w:styleId="CommentTextChar">
    <w:name w:val="Comment Text Char"/>
    <w:basedOn w:val="DefaultParagraphFont"/>
    <w:link w:val="CommentText"/>
    <w:semiHidden/>
    <w:rsid w:val="00D011D4"/>
  </w:style>
  <w:style w:type="paragraph" w:styleId="ListParagraph">
    <w:name w:val="List Paragraph"/>
    <w:basedOn w:val="Normal"/>
    <w:uiPriority w:val="34"/>
    <w:qFormat/>
    <w:rsid w:val="00886C65"/>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796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9A7F8D"/>
    <w:rPr>
      <w:b/>
      <w:bCs/>
    </w:rPr>
  </w:style>
  <w:style w:type="character" w:customStyle="1" w:styleId="CommentSubjectChar">
    <w:name w:val="Comment Subject Char"/>
    <w:basedOn w:val="CommentTextChar"/>
    <w:link w:val="CommentSubject"/>
    <w:semiHidden/>
    <w:rsid w:val="009A7F8D"/>
    <w:rPr>
      <w:b/>
      <w:bCs/>
    </w:rPr>
  </w:style>
  <w:style w:type="paragraph" w:styleId="BalloonText">
    <w:name w:val="Balloon Text"/>
    <w:basedOn w:val="Normal"/>
    <w:link w:val="BalloonTextChar"/>
    <w:semiHidden/>
    <w:unhideWhenUsed/>
    <w:rsid w:val="009A7F8D"/>
    <w:rPr>
      <w:rFonts w:ascii="Segoe UI" w:hAnsi="Segoe UI" w:cs="Segoe UI"/>
      <w:sz w:val="18"/>
      <w:szCs w:val="18"/>
    </w:rPr>
  </w:style>
  <w:style w:type="character" w:customStyle="1" w:styleId="BalloonTextChar">
    <w:name w:val="Balloon Text Char"/>
    <w:basedOn w:val="DefaultParagraphFont"/>
    <w:link w:val="BalloonText"/>
    <w:semiHidden/>
    <w:rsid w:val="009A7F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pp.dps.state.mn.us/age/?11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WRC\Summary%20Template%202.dotx" TargetMode="External"/></Relationships>
</file>

<file path=word/theme/theme1.xml><?xml version="1.0" encoding="utf-8"?>
<a:theme xmlns:a="http://schemas.openxmlformats.org/drawingml/2006/main" name="Office Theme">
  <a:themeElements>
    <a:clrScheme name="Research">
      <a:dk1>
        <a:sysClr val="windowText" lastClr="000000"/>
      </a:dk1>
      <a:lt1>
        <a:sysClr val="window" lastClr="FFFFFF"/>
      </a:lt1>
      <a:dk2>
        <a:srgbClr val="0067AC"/>
      </a:dk2>
      <a:lt2>
        <a:srgbClr val="F5E5D2"/>
      </a:lt2>
      <a:accent1>
        <a:srgbClr val="0067AC"/>
      </a:accent1>
      <a:accent2>
        <a:srgbClr val="F3901D"/>
      </a:accent2>
      <a:accent3>
        <a:srgbClr val="8D8B00"/>
      </a:accent3>
      <a:accent4>
        <a:srgbClr val="B5121B"/>
      </a:accent4>
      <a:accent5>
        <a:srgbClr val="F5E5D2"/>
      </a:accent5>
      <a:accent6>
        <a:srgbClr val="8D8B00"/>
      </a:accent6>
      <a:hlink>
        <a:srgbClr val="8D8B00"/>
      </a:hlink>
      <a:folHlink>
        <a:srgbClr val="F3901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D9DAD-5DFF-4A68-901C-2D08B24C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Summary Template 2</Template>
  <TotalTime>25</TotalTime>
  <Pages>1</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Heading 1:  18 point</vt:lpstr>
    </vt:vector>
  </TitlesOfParts>
  <Company>WILDER FOUNDATION</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  18 point</dc:title>
  <dc:creator>Kristin A. Dillon</dc:creator>
  <cp:lastModifiedBy>Kristin A. Dillon</cp:lastModifiedBy>
  <cp:revision>7</cp:revision>
  <cp:lastPrinted>2013-03-19T19:11:00Z</cp:lastPrinted>
  <dcterms:created xsi:type="dcterms:W3CDTF">2015-04-30T01:21:00Z</dcterms:created>
  <dcterms:modified xsi:type="dcterms:W3CDTF">2016-04-07T18:51:00Z</dcterms:modified>
</cp:coreProperties>
</file>